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108BB" w14:textId="24097B85"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003885">
        <w:rPr>
          <w:rFonts w:cs="Arial"/>
          <w:b/>
          <w:sz w:val="24"/>
          <w:szCs w:val="24"/>
          <w:lang w:val="en-GB" w:eastAsia="zh-CN"/>
        </w:rPr>
        <w:t>5</w:t>
      </w:r>
      <w:r w:rsidR="004E13CA">
        <w:rPr>
          <w:rFonts w:cs="Arial"/>
          <w:b/>
          <w:sz w:val="24"/>
          <w:szCs w:val="24"/>
          <w:lang w:val="en-GB" w:eastAsia="zh-CN"/>
        </w:rPr>
        <w:t>bis</w:t>
      </w:r>
      <w:r w:rsidRPr="00381145">
        <w:rPr>
          <w:rFonts w:cs="Arial"/>
          <w:b/>
          <w:noProof/>
          <w:sz w:val="24"/>
          <w:szCs w:val="24"/>
          <w:lang w:val="en-GB" w:eastAsia="zh-CN"/>
        </w:rPr>
        <w:tab/>
      </w:r>
      <w:r w:rsidR="00443299" w:rsidRPr="00443299">
        <w:rPr>
          <w:rFonts w:cs="Arial"/>
          <w:b/>
          <w:noProof/>
          <w:sz w:val="24"/>
          <w:szCs w:val="24"/>
          <w:lang w:val="en-GB" w:eastAsia="zh-CN"/>
        </w:rPr>
        <w:t>R2-2402823</w:t>
      </w:r>
      <w:bookmarkStart w:id="2" w:name="_GoBack"/>
      <w:bookmarkEnd w:id="2"/>
    </w:p>
    <w:p w14:paraId="2F06F9D7" w14:textId="164A1C0B" w:rsidR="009C1395" w:rsidRDefault="004E13CA" w:rsidP="00150835">
      <w:pPr>
        <w:tabs>
          <w:tab w:val="left" w:pos="1985"/>
          <w:tab w:val="right" w:pos="9639"/>
        </w:tabs>
        <w:spacing w:after="100" w:afterAutospacing="1"/>
        <w:jc w:val="both"/>
        <w:rPr>
          <w:rFonts w:ascii="Arial" w:eastAsia="宋体" w:hAnsi="Arial" w:cs="Arial"/>
          <w:b/>
          <w:noProof/>
          <w:sz w:val="22"/>
          <w:szCs w:val="22"/>
        </w:rPr>
      </w:pPr>
      <w:bookmarkStart w:id="3" w:name="_Hlk134176144"/>
      <w:r>
        <w:rPr>
          <w:rFonts w:ascii="Arial" w:eastAsia="宋体" w:hAnsi="Arial" w:cs="Arial"/>
          <w:b/>
          <w:noProof/>
          <w:sz w:val="24"/>
          <w:szCs w:val="24"/>
          <w:lang w:eastAsia="zh-CN"/>
        </w:rPr>
        <w:t>Changsha</w:t>
      </w:r>
      <w:r w:rsidR="00972C0C" w:rsidRPr="00182239">
        <w:rPr>
          <w:rFonts w:ascii="Arial" w:eastAsia="宋体" w:hAnsi="Arial" w:cs="Arial"/>
          <w:b/>
          <w:noProof/>
          <w:sz w:val="24"/>
          <w:szCs w:val="24"/>
          <w:lang w:eastAsia="zh-CN"/>
        </w:rPr>
        <w:t xml:space="preserve">, </w:t>
      </w:r>
      <w:r>
        <w:rPr>
          <w:rFonts w:ascii="Arial" w:eastAsia="宋体" w:hAnsi="Arial" w:cs="Arial"/>
          <w:b/>
          <w:noProof/>
          <w:sz w:val="24"/>
          <w:szCs w:val="24"/>
          <w:lang w:eastAsia="zh-CN"/>
        </w:rPr>
        <w:t>China</w:t>
      </w:r>
      <w:r w:rsidR="00690371">
        <w:rPr>
          <w:rFonts w:ascii="Arial" w:eastAsia="宋体" w:hAnsi="Arial" w:cs="Arial"/>
          <w:b/>
          <w:noProof/>
          <w:sz w:val="24"/>
          <w:szCs w:val="24"/>
          <w:lang w:eastAsia="zh-CN"/>
        </w:rPr>
        <w:t xml:space="preserve">, </w:t>
      </w:r>
      <w:r w:rsidR="00BE3292">
        <w:rPr>
          <w:rFonts w:ascii="Arial" w:eastAsia="宋体" w:hAnsi="Arial" w:cs="Arial"/>
          <w:b/>
          <w:noProof/>
          <w:sz w:val="24"/>
          <w:szCs w:val="24"/>
          <w:lang w:eastAsia="zh-CN"/>
        </w:rPr>
        <w:t>15 – 19</w:t>
      </w:r>
      <w:r w:rsidR="00972C0C" w:rsidRPr="00182239">
        <w:rPr>
          <w:rFonts w:ascii="Arial" w:eastAsia="宋体" w:hAnsi="Arial" w:cs="Arial"/>
          <w:b/>
          <w:noProof/>
          <w:sz w:val="24"/>
          <w:szCs w:val="24"/>
          <w:lang w:eastAsia="zh-CN"/>
        </w:rPr>
        <w:t xml:space="preserve"> </w:t>
      </w:r>
      <w:r>
        <w:rPr>
          <w:rFonts w:ascii="Arial" w:eastAsia="宋体" w:hAnsi="Arial" w:cs="Arial"/>
          <w:b/>
          <w:noProof/>
          <w:sz w:val="24"/>
          <w:szCs w:val="24"/>
          <w:lang w:eastAsia="zh-CN"/>
        </w:rPr>
        <w:t>April</w:t>
      </w:r>
      <w:r w:rsidR="00972C0C" w:rsidRPr="00182239">
        <w:rPr>
          <w:rFonts w:ascii="Arial" w:eastAsia="宋体" w:hAnsi="Arial" w:cs="Arial"/>
          <w:b/>
          <w:noProof/>
          <w:sz w:val="24"/>
          <w:szCs w:val="24"/>
          <w:lang w:eastAsia="zh-CN"/>
        </w:rPr>
        <w:t>, 202</w:t>
      </w:r>
      <w:bookmarkEnd w:id="3"/>
      <w:r w:rsidR="006B687C">
        <w:rPr>
          <w:rFonts w:ascii="Arial" w:eastAsia="宋体" w:hAnsi="Arial" w:cs="Arial"/>
          <w:b/>
          <w:noProof/>
          <w:sz w:val="24"/>
          <w:szCs w:val="24"/>
          <w:lang w:eastAsia="zh-CN"/>
        </w:rPr>
        <w:t>4</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C80D25C"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on-demand SSB </w:t>
      </w:r>
      <w:proofErr w:type="spellStart"/>
      <w:r w:rsidR="008D28D0" w:rsidRPr="008D28D0">
        <w:rPr>
          <w:rFonts w:ascii="Arial" w:hAnsi="Arial" w:cs="Arial"/>
          <w:sz w:val="22"/>
        </w:rPr>
        <w:t>SCell</w:t>
      </w:r>
      <w:proofErr w:type="spellEnd"/>
      <w:r w:rsidR="008D28D0" w:rsidRPr="008D28D0">
        <w:rPr>
          <w:rFonts w:ascii="Arial" w:hAnsi="Arial" w:cs="Arial"/>
          <w:sz w:val="22"/>
        </w:rPr>
        <w:t xml:space="preserve"> operation for NES</w:t>
      </w:r>
    </w:p>
    <w:p w14:paraId="646B6526" w14:textId="2E1B2DC3"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r>
        <w:t>Introduction</w:t>
      </w:r>
    </w:p>
    <w:p w14:paraId="4F937758" w14:textId="4603AD99" w:rsidR="00C62FC1" w:rsidRDefault="00D04D12" w:rsidP="00C62FC1">
      <w:pPr>
        <w:pStyle w:val="0Maintext"/>
        <w:adjustRightInd w:val="0"/>
        <w:snapToGrid w:val="0"/>
        <w:spacing w:beforeLines="100" w:before="240" w:after="180" w:afterAutospacing="0" w:line="240" w:lineRule="auto"/>
        <w:ind w:firstLine="0"/>
        <w:rPr>
          <w:rFonts w:eastAsiaTheme="minorEastAsia"/>
          <w:lang w:eastAsia="zh-CN"/>
        </w:rPr>
      </w:pPr>
      <w:bookmarkStart w:id="4" w:name="_Hlk134110406"/>
      <w:r>
        <w:rPr>
          <w:rFonts w:eastAsiaTheme="minorEastAsia"/>
          <w:lang w:eastAsia="zh-CN"/>
        </w:rPr>
        <w:t xml:space="preserve">It has been agreed to specify on-demand SSB for intra/inter-band CA for R19 NES. The corresponding objective is given </w:t>
      </w:r>
      <w:proofErr w:type="gramStart"/>
      <w:r>
        <w:rPr>
          <w:rFonts w:eastAsiaTheme="minorEastAsia"/>
          <w:lang w:eastAsia="zh-CN"/>
        </w:rPr>
        <w:t>as</w:t>
      </w:r>
      <w:proofErr w:type="gramEnd"/>
      <w:r>
        <w:rPr>
          <w:rFonts w:eastAsiaTheme="minorEastAsia"/>
          <w:lang w:eastAsia="zh-CN"/>
        </w:rPr>
        <w:t xml:space="preserve"> follows</w:t>
      </w:r>
      <w:r w:rsidR="00F87F67">
        <w:rPr>
          <w:rFonts w:eastAsiaTheme="minorEastAsia"/>
          <w:lang w:eastAsia="zh-CN"/>
        </w:rPr>
        <w:t xml:space="preserve"> </w:t>
      </w:r>
      <w:r w:rsidR="00F87F67">
        <w:rPr>
          <w:rFonts w:eastAsiaTheme="minorEastAsia"/>
          <w:lang w:eastAsia="zh-CN"/>
        </w:rPr>
        <w:fldChar w:fldCharType="begin"/>
      </w:r>
      <w:r w:rsidR="00F87F67">
        <w:rPr>
          <w:rFonts w:eastAsiaTheme="minorEastAsia"/>
          <w:lang w:eastAsia="zh-CN"/>
        </w:rPr>
        <w:instrText xml:space="preserve"> REF _Ref149485098 \r \h </w:instrText>
      </w:r>
      <w:r w:rsidR="00F87F67">
        <w:rPr>
          <w:rFonts w:eastAsiaTheme="minorEastAsia"/>
          <w:lang w:eastAsia="zh-CN"/>
        </w:rPr>
      </w:r>
      <w:r w:rsidR="00F87F67">
        <w:rPr>
          <w:rFonts w:eastAsiaTheme="minorEastAsia"/>
          <w:lang w:eastAsia="zh-CN"/>
        </w:rPr>
        <w:fldChar w:fldCharType="separate"/>
      </w:r>
      <w:r w:rsidR="00F87F67">
        <w:rPr>
          <w:rFonts w:eastAsiaTheme="minorEastAsia"/>
          <w:lang w:eastAsia="zh-CN"/>
        </w:rPr>
        <w:t>[1]</w:t>
      </w:r>
      <w:r w:rsidR="00F87F67">
        <w:rPr>
          <w:rFonts w:eastAsiaTheme="minorEastAsia"/>
          <w:lang w:eastAsia="zh-CN"/>
        </w:rPr>
        <w:fldChar w:fldCharType="end"/>
      </w:r>
      <w:r w:rsidR="00F87F67" w:rsidRPr="00F87F67">
        <w:rPr>
          <w:rFonts w:eastAsiaTheme="minorEastAsia"/>
          <w:lang w:eastAsia="zh-CN"/>
        </w:rPr>
        <w:t>:</w:t>
      </w:r>
    </w:p>
    <w:tbl>
      <w:tblPr>
        <w:tblStyle w:val="af8"/>
        <w:tblW w:w="0" w:type="auto"/>
        <w:tblLook w:val="04A0" w:firstRow="1" w:lastRow="0" w:firstColumn="1" w:lastColumn="0" w:noHBand="0" w:noVBand="1"/>
      </w:tblPr>
      <w:tblGrid>
        <w:gridCol w:w="9630"/>
      </w:tblGrid>
      <w:tr w:rsidR="00F87F67" w14:paraId="29455669" w14:textId="77777777" w:rsidTr="00F87F67">
        <w:tc>
          <w:tcPr>
            <w:tcW w:w="9630" w:type="dxa"/>
          </w:tcPr>
          <w:p w14:paraId="6410C1B3" w14:textId="77777777" w:rsidR="00F87F67" w:rsidRDefault="00F87F67" w:rsidP="00F87F67">
            <w:pPr>
              <w:numPr>
                <w:ilvl w:val="0"/>
                <w:numId w:val="41"/>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71E3DBC6" w14:textId="77777777" w:rsidR="00F87F67" w:rsidRPr="005A51E8" w:rsidRDefault="00F87F67" w:rsidP="00F87F67">
            <w:pPr>
              <w:numPr>
                <w:ilvl w:val="1"/>
                <w:numId w:val="41"/>
              </w:numPr>
              <w:spacing w:beforeLines="50" w:before="120" w:afterLines="50" w:after="120"/>
              <w:ind w:left="1049" w:hanging="329"/>
              <w:jc w:val="both"/>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26CD33B4" w14:textId="5081489F" w:rsidR="00F87F67" w:rsidRPr="00F87F67" w:rsidRDefault="00F87F67" w:rsidP="00F87F67">
            <w:pPr>
              <w:numPr>
                <w:ilvl w:val="1"/>
                <w:numId w:val="41"/>
              </w:numPr>
              <w:spacing w:beforeLines="50" w:before="120" w:afterLines="50" w:after="120"/>
              <w:ind w:left="1049" w:hanging="329"/>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tc>
      </w:tr>
    </w:tbl>
    <w:bookmarkEnd w:id="4"/>
    <w:p w14:paraId="6AD4D3B8" w14:textId="469E3202"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provide our considerations on on</w:t>
      </w:r>
      <w:r w:rsidR="00030F14">
        <w:rPr>
          <w:rFonts w:eastAsiaTheme="minorEastAsia"/>
          <w:lang w:eastAsia="zh-CN"/>
        </w:rPr>
        <w:t>-</w:t>
      </w:r>
      <w:r w:rsidR="00F87F67">
        <w:rPr>
          <w:rFonts w:eastAsiaTheme="minorEastAsia"/>
          <w:lang w:eastAsia="zh-CN"/>
        </w:rPr>
        <w:t xml:space="preserve">demand SSB </w:t>
      </w:r>
      <w:proofErr w:type="spellStart"/>
      <w:r w:rsidR="00F87F67">
        <w:rPr>
          <w:rFonts w:eastAsiaTheme="minorEastAsia"/>
          <w:lang w:eastAsia="zh-CN"/>
        </w:rPr>
        <w:t>SCell</w:t>
      </w:r>
      <w:proofErr w:type="spellEnd"/>
      <w:r w:rsidR="00F87F67">
        <w:rPr>
          <w:rFonts w:eastAsiaTheme="minorEastAsia"/>
          <w:lang w:eastAsia="zh-CN"/>
        </w:rPr>
        <w:t xml:space="preserve"> operation</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5" w:name="OLE_LINK462"/>
      <w:bookmarkStart w:id="6" w:name="OLE_LINK463"/>
    </w:p>
    <w:p w14:paraId="106FD50A" w14:textId="2D4CA99D" w:rsidR="008E5662" w:rsidRPr="008E5662" w:rsidRDefault="00634B9D" w:rsidP="0078009E">
      <w:pPr>
        <w:pStyle w:val="2"/>
        <w:keepNext/>
        <w:tabs>
          <w:tab w:val="num" w:pos="576"/>
        </w:tabs>
        <w:spacing w:before="180" w:beforeAutospacing="0" w:afterLines="0" w:after="180"/>
        <w:ind w:left="578" w:hanging="578"/>
        <w:rPr>
          <w:rFonts w:ascii="Times New Roman" w:hAnsi="Times New Roman"/>
          <w:b/>
          <w:bCs/>
          <w:sz w:val="24"/>
          <w:szCs w:val="22"/>
          <w:lang w:val="en-US"/>
        </w:rPr>
      </w:pPr>
      <w:bookmarkStart w:id="7" w:name="_Hlk161669899"/>
      <w:r w:rsidRPr="008E5662">
        <w:rPr>
          <w:rFonts w:ascii="Times New Roman" w:hAnsi="Times New Roman"/>
          <w:b/>
          <w:bCs/>
          <w:sz w:val="24"/>
          <w:szCs w:val="22"/>
          <w:lang w:val="en-US"/>
        </w:rPr>
        <w:t>2.1 Scenarios</w:t>
      </w:r>
      <w:bookmarkEnd w:id="7"/>
    </w:p>
    <w:p w14:paraId="0C1F9174" w14:textId="7A316D6E" w:rsidR="001D4DA7" w:rsidRDefault="00726101" w:rsidP="0055111F">
      <w:pPr>
        <w:pStyle w:val="afc"/>
        <w:ind w:firstLineChars="0" w:firstLine="0"/>
        <w:rPr>
          <w:rFonts w:eastAsiaTheme="minorEastAsia"/>
          <w:lang w:eastAsia="zh-CN"/>
        </w:rPr>
      </w:pPr>
      <w:r>
        <w:rPr>
          <w:rFonts w:eastAsiaTheme="minorEastAsia" w:hint="eastAsia"/>
          <w:lang w:eastAsia="zh-CN"/>
        </w:rPr>
        <w:t>R</w:t>
      </w:r>
      <w:r>
        <w:rPr>
          <w:rFonts w:eastAsiaTheme="minorEastAsia"/>
          <w:lang w:eastAsia="zh-CN"/>
        </w:rPr>
        <w:t>AN1 has achieved some preliminary agreements on the scenarios for on-demand SSB:</w:t>
      </w:r>
    </w:p>
    <w:tbl>
      <w:tblPr>
        <w:tblStyle w:val="af8"/>
        <w:tblW w:w="0" w:type="auto"/>
        <w:tblLook w:val="04A0" w:firstRow="1" w:lastRow="0" w:firstColumn="1" w:lastColumn="0" w:noHBand="0" w:noVBand="1"/>
      </w:tblPr>
      <w:tblGrid>
        <w:gridCol w:w="9630"/>
      </w:tblGrid>
      <w:tr w:rsidR="008D42FD" w14:paraId="2A87C579" w14:textId="77777777" w:rsidTr="008D42FD">
        <w:tc>
          <w:tcPr>
            <w:tcW w:w="9630" w:type="dxa"/>
          </w:tcPr>
          <w:p w14:paraId="239214C7" w14:textId="77777777" w:rsidR="008D42FD" w:rsidRPr="008D42FD" w:rsidRDefault="008D42FD" w:rsidP="008D42FD">
            <w:pPr>
              <w:overflowPunct/>
              <w:autoSpaceDE/>
              <w:autoSpaceDN/>
              <w:adjustRightInd/>
              <w:spacing w:after="0"/>
              <w:textAlignment w:val="auto"/>
              <w:rPr>
                <w:rFonts w:ascii="Times" w:eastAsia="Batang" w:hAnsi="Times"/>
                <w:b/>
                <w:bCs/>
                <w:highlight w:val="green"/>
                <w:lang w:eastAsia="zh-CN"/>
              </w:rPr>
            </w:pPr>
            <w:r w:rsidRPr="008D42FD">
              <w:rPr>
                <w:rFonts w:ascii="Times" w:eastAsia="Batang" w:hAnsi="Times"/>
                <w:b/>
                <w:bCs/>
                <w:highlight w:val="green"/>
                <w:lang w:eastAsia="zh-CN"/>
              </w:rPr>
              <w:t>Agreement</w:t>
            </w:r>
          </w:p>
          <w:p w14:paraId="3633DFA6" w14:textId="77777777" w:rsidR="008D42FD" w:rsidRPr="008D42FD" w:rsidRDefault="008D42FD" w:rsidP="008D42FD">
            <w:pPr>
              <w:overflowPunct/>
              <w:autoSpaceDE/>
              <w:autoSpaceDN/>
              <w:adjustRightInd/>
              <w:spacing w:after="0"/>
              <w:contextualSpacing/>
              <w:jc w:val="both"/>
              <w:textAlignment w:val="auto"/>
              <w:rPr>
                <w:rFonts w:eastAsia="Malgun Gothic"/>
                <w:lang w:val="en-US" w:eastAsia="zh-CN"/>
              </w:rPr>
            </w:pPr>
            <w:r w:rsidRPr="008D42FD">
              <w:rPr>
                <w:lang w:val="en-US" w:eastAsia="zh-CN"/>
              </w:rPr>
              <w:t xml:space="preserve">For the following identified scenarios for on-demand SSB </w:t>
            </w:r>
            <w:proofErr w:type="spellStart"/>
            <w:r w:rsidRPr="008D42FD">
              <w:rPr>
                <w:lang w:val="en-US" w:eastAsia="zh-CN"/>
              </w:rPr>
              <w:t>SCell</w:t>
            </w:r>
            <w:proofErr w:type="spellEnd"/>
            <w:r w:rsidRPr="008D42FD">
              <w:rPr>
                <w:lang w:val="en-US" w:eastAsia="zh-CN"/>
              </w:rPr>
              <w:t xml:space="preserve"> operation, focus future RAN1 discussion to down-select (both may be selected) between the two scenarios.</w:t>
            </w:r>
          </w:p>
          <w:p w14:paraId="7F17B679" w14:textId="77777777" w:rsidR="008D42FD" w:rsidRPr="008D42FD" w:rsidRDefault="008D42FD" w:rsidP="008D42FD">
            <w:pPr>
              <w:widowControl w:val="0"/>
              <w:numPr>
                <w:ilvl w:val="0"/>
                <w:numId w:val="44"/>
              </w:numPr>
              <w:overflowPunct/>
              <w:autoSpaceDE/>
              <w:autoSpaceDN/>
              <w:adjustRightInd/>
              <w:spacing w:after="0"/>
              <w:contextualSpacing/>
              <w:jc w:val="both"/>
              <w:textAlignment w:val="auto"/>
              <w:rPr>
                <w:rFonts w:eastAsia="Malgun Gothic"/>
                <w:lang w:val="en-US" w:eastAsia="zh-CN"/>
              </w:rPr>
            </w:pPr>
            <w:r w:rsidRPr="008D42FD">
              <w:rPr>
                <w:lang w:val="en-US" w:eastAsia="zh-CN"/>
              </w:rPr>
              <w:t xml:space="preserve">Scenario #2: </w:t>
            </w:r>
            <w:proofErr w:type="spellStart"/>
            <w:r w:rsidRPr="008D42FD">
              <w:rPr>
                <w:lang w:val="en-US" w:eastAsia="zh-CN"/>
              </w:rPr>
              <w:t>SCell</w:t>
            </w:r>
            <w:proofErr w:type="spellEnd"/>
            <w:r w:rsidRPr="008D42FD">
              <w:rPr>
                <w:lang w:val="en-US" w:eastAsia="zh-CN"/>
              </w:rPr>
              <w:t xml:space="preserve"> is configured to a UE but before the UE receives </w:t>
            </w:r>
            <w:proofErr w:type="spellStart"/>
            <w:r w:rsidRPr="008D42FD">
              <w:rPr>
                <w:lang w:val="en-US" w:eastAsia="zh-CN"/>
              </w:rPr>
              <w:t>SCell</w:t>
            </w:r>
            <w:proofErr w:type="spellEnd"/>
            <w:r w:rsidRPr="008D42FD">
              <w:rPr>
                <w:lang w:val="en-US" w:eastAsia="zh-CN"/>
              </w:rPr>
              <w:t xml:space="preserve"> activation command (e.g., as defined in TS 38.321)</w:t>
            </w:r>
          </w:p>
          <w:p w14:paraId="4BC0319F" w14:textId="77777777" w:rsidR="008D42FD" w:rsidRPr="008D42FD" w:rsidRDefault="008D42FD" w:rsidP="008D42FD">
            <w:pPr>
              <w:widowControl w:val="0"/>
              <w:numPr>
                <w:ilvl w:val="0"/>
                <w:numId w:val="44"/>
              </w:numPr>
              <w:overflowPunct/>
              <w:autoSpaceDE/>
              <w:autoSpaceDN/>
              <w:adjustRightInd/>
              <w:spacing w:after="0"/>
              <w:contextualSpacing/>
              <w:jc w:val="both"/>
              <w:textAlignment w:val="auto"/>
              <w:rPr>
                <w:rFonts w:eastAsia="Malgun Gothic"/>
                <w:lang w:val="en-US" w:eastAsia="zh-CN"/>
              </w:rPr>
            </w:pPr>
            <w:r w:rsidRPr="008D42FD">
              <w:rPr>
                <w:lang w:val="en-US" w:eastAsia="zh-CN"/>
              </w:rPr>
              <w:t xml:space="preserve">Scenario #3: After UE receives </w:t>
            </w:r>
            <w:proofErr w:type="spellStart"/>
            <w:r w:rsidRPr="008D42FD">
              <w:rPr>
                <w:lang w:val="en-US" w:eastAsia="zh-CN"/>
              </w:rPr>
              <w:t>SCell</w:t>
            </w:r>
            <w:proofErr w:type="spellEnd"/>
            <w:r w:rsidRPr="008D42FD">
              <w:rPr>
                <w:lang w:val="en-US" w:eastAsia="zh-CN"/>
              </w:rPr>
              <w:t xml:space="preserve"> activation command (e.g., as defined in TS 38.321)</w:t>
            </w:r>
          </w:p>
          <w:p w14:paraId="273C8FBB" w14:textId="77777777" w:rsidR="008D42FD" w:rsidRPr="008D42FD" w:rsidRDefault="008D42FD" w:rsidP="008D42FD">
            <w:pPr>
              <w:widowControl w:val="0"/>
              <w:numPr>
                <w:ilvl w:val="1"/>
                <w:numId w:val="44"/>
              </w:numPr>
              <w:overflowPunct/>
              <w:autoSpaceDE/>
              <w:autoSpaceDN/>
              <w:adjustRightInd/>
              <w:spacing w:after="0"/>
              <w:contextualSpacing/>
              <w:jc w:val="both"/>
              <w:textAlignment w:val="auto"/>
              <w:rPr>
                <w:rFonts w:eastAsia="Malgun Gothic"/>
                <w:lang w:val="en-US" w:eastAsia="zh-CN"/>
              </w:rPr>
            </w:pPr>
            <w:r w:rsidRPr="008D42FD">
              <w:rPr>
                <w:rFonts w:eastAsia="Malgun Gothic"/>
                <w:lang w:val="en-US" w:eastAsia="zh-CN"/>
              </w:rPr>
              <w:t xml:space="preserve">This does not preclude </w:t>
            </w:r>
            <w:proofErr w:type="spellStart"/>
            <w:r w:rsidRPr="008D42FD">
              <w:rPr>
                <w:rFonts w:eastAsia="Malgun Gothic"/>
                <w:lang w:val="en-US" w:eastAsia="zh-CN"/>
              </w:rPr>
              <w:t>SCell</w:t>
            </w:r>
            <w:proofErr w:type="spellEnd"/>
            <w:r w:rsidRPr="008D42FD">
              <w:rPr>
                <w:rFonts w:eastAsia="Malgun Gothic"/>
                <w:lang w:val="en-US" w:eastAsia="zh-CN"/>
              </w:rPr>
              <w:t xml:space="preserve"> for which activation is completed</w:t>
            </w:r>
          </w:p>
          <w:p w14:paraId="5962D325" w14:textId="77777777" w:rsidR="008D42FD" w:rsidRPr="008D42FD" w:rsidRDefault="008D42FD" w:rsidP="008D42FD">
            <w:pPr>
              <w:widowControl w:val="0"/>
              <w:numPr>
                <w:ilvl w:val="1"/>
                <w:numId w:val="44"/>
              </w:numPr>
              <w:overflowPunct/>
              <w:autoSpaceDE/>
              <w:autoSpaceDN/>
              <w:adjustRightInd/>
              <w:spacing w:after="0"/>
              <w:contextualSpacing/>
              <w:jc w:val="both"/>
              <w:textAlignment w:val="auto"/>
              <w:rPr>
                <w:rFonts w:eastAsia="Malgun Gothic"/>
                <w:lang w:val="en-US" w:eastAsia="zh-CN"/>
              </w:rPr>
            </w:pPr>
            <w:r w:rsidRPr="008D42FD">
              <w:rPr>
                <w:rFonts w:eastAsia="Malgun Gothic"/>
                <w:lang w:val="en-US" w:eastAsia="zh-CN"/>
              </w:rPr>
              <w:t xml:space="preserve">FFS: The case where </w:t>
            </w:r>
            <w:proofErr w:type="spellStart"/>
            <w:r w:rsidRPr="008D42FD">
              <w:rPr>
                <w:rFonts w:eastAsia="Malgun Gothic"/>
                <w:lang w:val="en-US" w:eastAsia="zh-CN"/>
              </w:rPr>
              <w:t>SCell</w:t>
            </w:r>
            <w:proofErr w:type="spellEnd"/>
            <w:r w:rsidRPr="008D42FD">
              <w:rPr>
                <w:rFonts w:eastAsia="Malgun Gothic"/>
                <w:lang w:val="en-US" w:eastAsia="zh-CN"/>
              </w:rPr>
              <w:t xml:space="preserve"> activation is completed</w:t>
            </w:r>
          </w:p>
          <w:p w14:paraId="26A88875" w14:textId="412249CA" w:rsidR="008D42FD" w:rsidRDefault="008D42FD" w:rsidP="008D42FD">
            <w:pPr>
              <w:overflowPunct/>
              <w:autoSpaceDE/>
              <w:autoSpaceDN/>
              <w:adjustRightInd/>
              <w:spacing w:after="0"/>
              <w:textAlignment w:val="auto"/>
              <w:rPr>
                <w:rFonts w:eastAsiaTheme="minorEastAsia"/>
                <w:lang w:eastAsia="zh-CN"/>
              </w:rPr>
            </w:pPr>
            <w:r w:rsidRPr="008D42FD">
              <w:rPr>
                <w:rFonts w:ascii="Times" w:eastAsia="Batang" w:hAnsi="Times"/>
                <w:szCs w:val="24"/>
                <w:lang w:val="en-US" w:eastAsia="zh-CN"/>
              </w:rPr>
              <w:t>FFS: Application timing between NW triggering message and on demand SSB transmission</w:t>
            </w:r>
          </w:p>
        </w:tc>
      </w:tr>
    </w:tbl>
    <w:p w14:paraId="553FFCE3" w14:textId="738FBF28" w:rsidR="00726101" w:rsidRDefault="00726101" w:rsidP="0055111F">
      <w:pPr>
        <w:pStyle w:val="afc"/>
        <w:ind w:firstLineChars="0" w:firstLine="0"/>
        <w:rPr>
          <w:rFonts w:eastAsiaTheme="minorEastAsia"/>
          <w:lang w:eastAsia="zh-CN"/>
        </w:rPr>
      </w:pPr>
    </w:p>
    <w:p w14:paraId="6CA5658D" w14:textId="30C611DD" w:rsidR="00726101" w:rsidRDefault="00D71855" w:rsidP="00726101">
      <w:pPr>
        <w:pStyle w:val="afc"/>
        <w:ind w:firstLineChars="0" w:firstLine="0"/>
        <w:jc w:val="center"/>
        <w:rPr>
          <w:rFonts w:eastAsiaTheme="minorEastAsia"/>
          <w:lang w:eastAsia="zh-CN"/>
        </w:rPr>
      </w:pPr>
      <w:r>
        <w:rPr>
          <w:noProof/>
          <w:lang w:val="en-US" w:eastAsia="zh-CN"/>
        </w:rPr>
        <w:drawing>
          <wp:inline distT="0" distB="0" distL="0" distR="0" wp14:anchorId="39A81996" wp14:editId="10C8FA77">
            <wp:extent cx="6121400" cy="10267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1026795"/>
                    </a:xfrm>
                    <a:prstGeom prst="rect">
                      <a:avLst/>
                    </a:prstGeom>
                  </pic:spPr>
                </pic:pic>
              </a:graphicData>
            </a:graphic>
          </wp:inline>
        </w:drawing>
      </w:r>
    </w:p>
    <w:p w14:paraId="20000826" w14:textId="78647D4A" w:rsidR="00726101" w:rsidRPr="00CA454C" w:rsidRDefault="008D42FD" w:rsidP="00CA454C">
      <w:pPr>
        <w:pStyle w:val="afc"/>
        <w:numPr>
          <w:ilvl w:val="0"/>
          <w:numId w:val="50"/>
        </w:numPr>
        <w:ind w:firstLineChars="0"/>
        <w:rPr>
          <w:rFonts w:eastAsiaTheme="minorEastAsia"/>
          <w:lang w:eastAsia="zh-CN"/>
        </w:rPr>
      </w:pPr>
      <w:r w:rsidRPr="00CA454C">
        <w:rPr>
          <w:rFonts w:eastAsiaTheme="minorEastAsia" w:hint="eastAsia"/>
          <w:lang w:eastAsia="zh-CN"/>
        </w:rPr>
        <w:t>B</w:t>
      </w:r>
      <w:r w:rsidRPr="00CA454C">
        <w:rPr>
          <w:rFonts w:eastAsiaTheme="minorEastAsia"/>
          <w:lang w:eastAsia="zh-CN"/>
        </w:rPr>
        <w:t xml:space="preserve">efore </w:t>
      </w:r>
      <w:proofErr w:type="spellStart"/>
      <w:r w:rsidRPr="00CA454C">
        <w:rPr>
          <w:rFonts w:eastAsiaTheme="minorEastAsia"/>
          <w:lang w:eastAsia="zh-CN"/>
        </w:rPr>
        <w:t>SCell</w:t>
      </w:r>
      <w:proofErr w:type="spellEnd"/>
      <w:r w:rsidRPr="00CA454C">
        <w:rPr>
          <w:rFonts w:eastAsiaTheme="minorEastAsia"/>
          <w:lang w:eastAsia="zh-CN"/>
        </w:rPr>
        <w:t xml:space="preserve"> activation: The motivation for on-demand SSB is clear</w:t>
      </w:r>
      <w:r w:rsidR="002658EE" w:rsidRPr="00CA454C">
        <w:rPr>
          <w:rFonts w:eastAsiaTheme="minorEastAsia"/>
          <w:lang w:eastAsia="zh-CN"/>
        </w:rPr>
        <w:t>, if</w:t>
      </w:r>
      <w:r w:rsidR="00BF7CB0" w:rsidRPr="00CA454C">
        <w:rPr>
          <w:rFonts w:eastAsiaTheme="minorEastAsia"/>
          <w:lang w:eastAsia="zh-CN"/>
        </w:rPr>
        <w:t xml:space="preserve"> no always-on SSB is transmitted before triggering on-demand SSB transmission</w:t>
      </w:r>
      <w:r w:rsidRPr="00CA454C">
        <w:rPr>
          <w:rFonts w:eastAsiaTheme="minorEastAsia"/>
          <w:lang w:eastAsia="zh-CN"/>
        </w:rPr>
        <w:t xml:space="preserve">, </w:t>
      </w:r>
      <w:r w:rsidR="00BF7CB0" w:rsidRPr="00CA454C">
        <w:rPr>
          <w:rFonts w:eastAsiaTheme="minorEastAsia"/>
          <w:lang w:eastAsia="zh-CN"/>
        </w:rPr>
        <w:t xml:space="preserve">the on-demand </w:t>
      </w:r>
      <w:r w:rsidRPr="00CA454C">
        <w:rPr>
          <w:rFonts w:eastAsiaTheme="minorEastAsia"/>
          <w:lang w:eastAsia="zh-CN"/>
        </w:rPr>
        <w:t xml:space="preserve">SSB transmission can be used for L3 measurement reporting, based on </w:t>
      </w:r>
      <w:r w:rsidR="00BF7CB0" w:rsidRPr="00CA454C">
        <w:rPr>
          <w:rFonts w:eastAsiaTheme="minorEastAsia"/>
          <w:lang w:eastAsia="zh-CN"/>
        </w:rPr>
        <w:t xml:space="preserve">the report </w:t>
      </w:r>
      <w:r w:rsidRPr="00CA454C">
        <w:rPr>
          <w:rFonts w:eastAsiaTheme="minorEastAsia"/>
          <w:lang w:eastAsia="zh-CN"/>
        </w:rPr>
        <w:t xml:space="preserve">the network can decide whether to activate the </w:t>
      </w:r>
      <w:proofErr w:type="spellStart"/>
      <w:r w:rsidRPr="00CA454C">
        <w:rPr>
          <w:rFonts w:eastAsiaTheme="minorEastAsia"/>
          <w:lang w:eastAsia="zh-CN"/>
        </w:rPr>
        <w:t>SCell</w:t>
      </w:r>
      <w:proofErr w:type="spellEnd"/>
      <w:r w:rsidRPr="00CA454C">
        <w:rPr>
          <w:rFonts w:eastAsiaTheme="minorEastAsia"/>
          <w:lang w:eastAsia="zh-CN"/>
        </w:rPr>
        <w:t xml:space="preserve"> or not</w:t>
      </w:r>
      <w:r w:rsidR="00BF7CB0" w:rsidRPr="00CA454C">
        <w:rPr>
          <w:rFonts w:eastAsiaTheme="minorEastAsia"/>
          <w:lang w:eastAsia="zh-CN"/>
        </w:rPr>
        <w:t xml:space="preserve"> to avoid blind activation</w:t>
      </w:r>
      <w:r w:rsidRPr="00CA454C">
        <w:rPr>
          <w:rFonts w:eastAsiaTheme="minorEastAsia"/>
          <w:lang w:eastAsia="zh-CN"/>
        </w:rPr>
        <w:t xml:space="preserve">. </w:t>
      </w:r>
      <w:r w:rsidR="003F1BC7" w:rsidRPr="00CA454C">
        <w:rPr>
          <w:rFonts w:eastAsiaTheme="minorEastAsia"/>
          <w:lang w:eastAsia="zh-CN"/>
        </w:rPr>
        <w:t xml:space="preserve">If SSB with long periodicity is transmitted before triggering on-demand SSB transmission with a short periodicity, the on-demand SSB transmission with a short periodicity can be used for fast L1/L3 measurements, AGC setting, DL synchronisation before </w:t>
      </w:r>
      <w:proofErr w:type="spellStart"/>
      <w:r w:rsidR="003F1BC7" w:rsidRPr="00CA454C">
        <w:rPr>
          <w:rFonts w:eastAsiaTheme="minorEastAsia"/>
          <w:lang w:eastAsia="zh-CN"/>
        </w:rPr>
        <w:t>SCell</w:t>
      </w:r>
      <w:proofErr w:type="spellEnd"/>
      <w:r w:rsidR="003F1BC7" w:rsidRPr="00CA454C">
        <w:rPr>
          <w:rFonts w:eastAsiaTheme="minorEastAsia"/>
          <w:lang w:eastAsia="zh-CN"/>
        </w:rPr>
        <w:t xml:space="preserve"> activation. </w:t>
      </w:r>
      <w:r w:rsidRPr="00CA454C">
        <w:rPr>
          <w:rFonts w:eastAsiaTheme="minorEastAsia"/>
          <w:lang w:eastAsia="zh-CN"/>
        </w:rPr>
        <w:t xml:space="preserve">The use case for triggering on-demand SSB could be the </w:t>
      </w:r>
      <w:proofErr w:type="spellStart"/>
      <w:r w:rsidRPr="00CA454C">
        <w:rPr>
          <w:rFonts w:eastAsiaTheme="minorEastAsia"/>
          <w:lang w:eastAsia="zh-CN"/>
        </w:rPr>
        <w:t>PCell</w:t>
      </w:r>
      <w:proofErr w:type="spellEnd"/>
      <w:r w:rsidRPr="00CA454C">
        <w:rPr>
          <w:rFonts w:eastAsiaTheme="minorEastAsia"/>
          <w:lang w:eastAsia="zh-CN"/>
        </w:rPr>
        <w:t xml:space="preserve"> cannot </w:t>
      </w:r>
      <w:r w:rsidRPr="00CA454C">
        <w:rPr>
          <w:rFonts w:eastAsiaTheme="minorEastAsia"/>
          <w:lang w:eastAsia="zh-CN"/>
        </w:rPr>
        <w:lastRenderedPageBreak/>
        <w:t>satisfy the traffic demand of the UE</w:t>
      </w:r>
      <w:r w:rsidR="00BF7CB0" w:rsidRPr="00CA454C">
        <w:rPr>
          <w:rFonts w:eastAsiaTheme="minorEastAsia"/>
          <w:lang w:eastAsia="zh-CN"/>
        </w:rPr>
        <w:t xml:space="preserve"> and a</w:t>
      </w:r>
      <w:r w:rsidR="004A6FF9">
        <w:rPr>
          <w:rFonts w:eastAsiaTheme="minorEastAsia"/>
          <w:lang w:eastAsia="zh-CN"/>
        </w:rPr>
        <w:t>n</w:t>
      </w:r>
      <w:r w:rsidR="00BF7CB0" w:rsidRPr="00CA454C">
        <w:rPr>
          <w:rFonts w:eastAsiaTheme="minorEastAsia"/>
          <w:lang w:eastAsia="zh-CN"/>
        </w:rPr>
        <w:t xml:space="preserve"> </w:t>
      </w:r>
      <w:proofErr w:type="spellStart"/>
      <w:r w:rsidR="00BF7CB0" w:rsidRPr="00CA454C">
        <w:rPr>
          <w:rFonts w:eastAsiaTheme="minorEastAsia"/>
          <w:lang w:eastAsia="zh-CN"/>
        </w:rPr>
        <w:t>SCell</w:t>
      </w:r>
      <w:proofErr w:type="spellEnd"/>
      <w:r w:rsidR="00BF7CB0" w:rsidRPr="00CA454C">
        <w:rPr>
          <w:rFonts w:eastAsiaTheme="minorEastAsia"/>
          <w:lang w:eastAsia="zh-CN"/>
        </w:rPr>
        <w:t xml:space="preserve"> </w:t>
      </w:r>
      <w:r w:rsidR="004A6FF9">
        <w:rPr>
          <w:rFonts w:eastAsiaTheme="minorEastAsia"/>
          <w:lang w:eastAsia="zh-CN"/>
        </w:rPr>
        <w:t xml:space="preserve">on </w:t>
      </w:r>
      <w:r w:rsidR="00BF7CB0" w:rsidRPr="00CA454C">
        <w:rPr>
          <w:rFonts w:eastAsiaTheme="minorEastAsia"/>
          <w:lang w:eastAsia="zh-CN"/>
        </w:rPr>
        <w:t xml:space="preserve">which no always-on SSB is transmitted </w:t>
      </w:r>
      <w:r w:rsidR="004A6FF9">
        <w:rPr>
          <w:rFonts w:eastAsiaTheme="minorEastAsia"/>
          <w:lang w:eastAsia="zh-CN"/>
        </w:rPr>
        <w:t>needs to be activated</w:t>
      </w:r>
      <w:r w:rsidRPr="00CA454C">
        <w:rPr>
          <w:rFonts w:eastAsiaTheme="minorEastAsia"/>
          <w:lang w:eastAsia="zh-CN"/>
        </w:rPr>
        <w:t>, and it is up to network implementation to trigger this procedure based on the buffer status.</w:t>
      </w:r>
    </w:p>
    <w:p w14:paraId="738414D5" w14:textId="3908C02B" w:rsidR="008D42FD" w:rsidRDefault="008D42FD" w:rsidP="008D42FD">
      <w:pPr>
        <w:pStyle w:val="afc"/>
        <w:numPr>
          <w:ilvl w:val="0"/>
          <w:numId w:val="50"/>
        </w:numPr>
        <w:ind w:firstLineChars="0"/>
        <w:rPr>
          <w:rFonts w:eastAsiaTheme="minorEastAsia"/>
          <w:lang w:eastAsia="zh-CN"/>
        </w:rPr>
      </w:pPr>
      <w:r>
        <w:rPr>
          <w:rFonts w:eastAsiaTheme="minorEastAsia" w:hint="eastAsia"/>
          <w:lang w:eastAsia="zh-CN"/>
        </w:rPr>
        <w:t>D</w:t>
      </w:r>
      <w:r>
        <w:rPr>
          <w:rFonts w:eastAsiaTheme="minorEastAsia"/>
          <w:lang w:eastAsia="zh-CN"/>
        </w:rPr>
        <w:t xml:space="preserve">uring </w:t>
      </w:r>
      <w:proofErr w:type="spellStart"/>
      <w:r>
        <w:rPr>
          <w:rFonts w:eastAsiaTheme="minorEastAsia"/>
          <w:lang w:eastAsia="zh-CN"/>
        </w:rPr>
        <w:t>SCell</w:t>
      </w:r>
      <w:proofErr w:type="spellEnd"/>
      <w:r>
        <w:rPr>
          <w:rFonts w:eastAsiaTheme="minorEastAsia"/>
          <w:lang w:eastAsia="zh-CN"/>
        </w:rPr>
        <w:t xml:space="preserve"> activation: </w:t>
      </w:r>
      <w:r w:rsidR="00C625ED">
        <w:rPr>
          <w:rFonts w:eastAsiaTheme="minorEastAsia"/>
          <w:lang w:eastAsia="zh-CN"/>
        </w:rPr>
        <w:t xml:space="preserve">The motivation for on-demand SSB is also clear, </w:t>
      </w:r>
      <w:r w:rsidR="009C3FEA">
        <w:rPr>
          <w:rFonts w:eastAsiaTheme="minorEastAsia"/>
          <w:lang w:eastAsia="zh-CN"/>
        </w:rPr>
        <w:t xml:space="preserve">if </w:t>
      </w:r>
      <w:r w:rsidR="009C3FEA">
        <w:rPr>
          <w:rFonts w:eastAsiaTheme="minorEastAsia" w:hint="eastAsia"/>
          <w:lang w:eastAsia="zh-CN"/>
        </w:rPr>
        <w:t>no</w:t>
      </w:r>
      <w:r w:rsidR="009C3FEA">
        <w:rPr>
          <w:rFonts w:eastAsiaTheme="minorEastAsia"/>
          <w:lang w:eastAsia="zh-CN"/>
        </w:rPr>
        <w:t xml:space="preserve"> </w:t>
      </w:r>
      <w:r w:rsidR="009C3FEA">
        <w:rPr>
          <w:rFonts w:eastAsiaTheme="minorEastAsia" w:hint="eastAsia"/>
          <w:lang w:eastAsia="zh-CN"/>
        </w:rPr>
        <w:t>always</w:t>
      </w:r>
      <w:r w:rsidR="009C3FEA">
        <w:rPr>
          <w:rFonts w:eastAsiaTheme="minorEastAsia"/>
          <w:lang w:eastAsia="zh-CN"/>
        </w:rPr>
        <w:t>-</w:t>
      </w:r>
      <w:r w:rsidR="009C3FEA">
        <w:rPr>
          <w:rFonts w:eastAsiaTheme="minorEastAsia" w:hint="eastAsia"/>
          <w:lang w:eastAsia="zh-CN"/>
        </w:rPr>
        <w:t>on</w:t>
      </w:r>
      <w:r w:rsidR="009C3FEA">
        <w:rPr>
          <w:rFonts w:eastAsiaTheme="minorEastAsia"/>
          <w:lang w:eastAsia="zh-CN"/>
        </w:rPr>
        <w:t xml:space="preserve"> </w:t>
      </w:r>
      <w:r w:rsidR="009C3FEA">
        <w:rPr>
          <w:rFonts w:eastAsiaTheme="minorEastAsia" w:hint="eastAsia"/>
          <w:lang w:eastAsia="zh-CN"/>
        </w:rPr>
        <w:t>SSB</w:t>
      </w:r>
      <w:r w:rsidR="009C3FEA">
        <w:rPr>
          <w:rFonts w:eastAsiaTheme="minorEastAsia"/>
          <w:lang w:eastAsia="zh-CN"/>
        </w:rPr>
        <w:t xml:space="preserve"> </w:t>
      </w:r>
      <w:r w:rsidR="009C3FEA">
        <w:rPr>
          <w:rFonts w:eastAsiaTheme="minorEastAsia" w:hint="eastAsia"/>
          <w:lang w:eastAsia="zh-CN"/>
        </w:rPr>
        <w:t>is</w:t>
      </w:r>
      <w:r w:rsidR="009C3FEA">
        <w:rPr>
          <w:rFonts w:eastAsiaTheme="minorEastAsia"/>
          <w:lang w:eastAsia="zh-CN"/>
        </w:rPr>
        <w:t xml:space="preserve"> </w:t>
      </w:r>
      <w:r w:rsidR="009C3FEA">
        <w:rPr>
          <w:rFonts w:eastAsiaTheme="minorEastAsia" w:hint="eastAsia"/>
          <w:lang w:eastAsia="zh-CN"/>
        </w:rPr>
        <w:t>transmitted</w:t>
      </w:r>
      <w:r w:rsidR="009C3FEA">
        <w:rPr>
          <w:rFonts w:eastAsiaTheme="minorEastAsia"/>
          <w:lang w:eastAsia="zh-CN"/>
        </w:rPr>
        <w:t xml:space="preserve"> </w:t>
      </w:r>
      <w:r w:rsidR="009C3FEA">
        <w:rPr>
          <w:rFonts w:eastAsiaTheme="minorEastAsia" w:hint="eastAsia"/>
          <w:lang w:eastAsia="zh-CN"/>
        </w:rPr>
        <w:t>before</w:t>
      </w:r>
      <w:r w:rsidR="009C3FEA">
        <w:rPr>
          <w:rFonts w:eastAsiaTheme="minorEastAsia"/>
          <w:lang w:eastAsia="zh-CN"/>
        </w:rPr>
        <w:t xml:space="preserve"> </w:t>
      </w:r>
      <w:r w:rsidR="009C3FEA">
        <w:rPr>
          <w:rFonts w:eastAsiaTheme="minorEastAsia" w:hint="eastAsia"/>
          <w:lang w:eastAsia="zh-CN"/>
        </w:rPr>
        <w:t>triggering</w:t>
      </w:r>
      <w:r w:rsidR="009C3FEA">
        <w:rPr>
          <w:rFonts w:eastAsiaTheme="minorEastAsia"/>
          <w:lang w:eastAsia="zh-CN"/>
        </w:rPr>
        <w:t xml:space="preserve"> </w:t>
      </w:r>
      <w:r w:rsidR="009C3FEA">
        <w:rPr>
          <w:rFonts w:eastAsiaTheme="minorEastAsia" w:hint="eastAsia"/>
          <w:lang w:eastAsia="zh-CN"/>
        </w:rPr>
        <w:t>on</w:t>
      </w:r>
      <w:r w:rsidR="009C3FEA">
        <w:rPr>
          <w:rFonts w:eastAsiaTheme="minorEastAsia"/>
          <w:lang w:eastAsia="zh-CN"/>
        </w:rPr>
        <w:t>-</w:t>
      </w:r>
      <w:r w:rsidR="009C3FEA">
        <w:rPr>
          <w:rFonts w:eastAsiaTheme="minorEastAsia" w:hint="eastAsia"/>
          <w:lang w:eastAsia="zh-CN"/>
        </w:rPr>
        <w:t>demand</w:t>
      </w:r>
      <w:r w:rsidR="009C3FEA">
        <w:rPr>
          <w:rFonts w:eastAsiaTheme="minorEastAsia"/>
          <w:lang w:eastAsia="zh-CN"/>
        </w:rPr>
        <w:t xml:space="preserve"> </w:t>
      </w:r>
      <w:r w:rsidR="009C3FEA">
        <w:rPr>
          <w:rFonts w:eastAsiaTheme="minorEastAsia" w:hint="eastAsia"/>
          <w:lang w:eastAsia="zh-CN"/>
        </w:rPr>
        <w:t>SSB</w:t>
      </w:r>
      <w:r w:rsidR="009C3FEA">
        <w:rPr>
          <w:rFonts w:eastAsiaTheme="minorEastAsia"/>
          <w:lang w:eastAsia="zh-CN"/>
        </w:rPr>
        <w:t xml:space="preserve"> </w:t>
      </w:r>
      <w:r w:rsidR="009C3FEA">
        <w:rPr>
          <w:rFonts w:eastAsiaTheme="minorEastAsia" w:hint="eastAsia"/>
          <w:lang w:eastAsia="zh-CN"/>
        </w:rPr>
        <w:t>transmission,</w:t>
      </w:r>
      <w:r w:rsidR="009C3FEA">
        <w:rPr>
          <w:rFonts w:eastAsiaTheme="minorEastAsia"/>
          <w:lang w:eastAsia="zh-CN"/>
        </w:rPr>
        <w:t xml:space="preserve"> the on-demand </w:t>
      </w:r>
      <w:r w:rsidR="00C625ED">
        <w:rPr>
          <w:rFonts w:eastAsiaTheme="minorEastAsia"/>
          <w:lang w:eastAsia="zh-CN"/>
        </w:rPr>
        <w:t>SSB transmission can be used f</w:t>
      </w:r>
      <w:r w:rsidR="00680803">
        <w:rPr>
          <w:rFonts w:eastAsiaTheme="minorEastAsia"/>
          <w:lang w:eastAsia="zh-CN"/>
        </w:rPr>
        <w:t xml:space="preserve">or </w:t>
      </w:r>
      <w:r w:rsidR="00680803">
        <w:rPr>
          <w:rFonts w:eastAsiaTheme="minorEastAsia" w:hint="eastAsia"/>
          <w:lang w:eastAsia="zh-CN"/>
        </w:rPr>
        <w:t>cell</w:t>
      </w:r>
      <w:r w:rsidR="00680803">
        <w:rPr>
          <w:rFonts w:eastAsiaTheme="minorEastAsia"/>
          <w:lang w:eastAsia="zh-CN"/>
        </w:rPr>
        <w:t xml:space="preserve"> search, L1/L3 measurements, AGC setting, DL synchronisation. </w:t>
      </w:r>
      <w:r w:rsidR="009C3FEA">
        <w:rPr>
          <w:rFonts w:eastAsiaTheme="minorEastAsia"/>
          <w:lang w:eastAsia="zh-CN"/>
        </w:rPr>
        <w:t xml:space="preserve">If </w:t>
      </w:r>
      <w:r w:rsidR="009C3FEA">
        <w:rPr>
          <w:rFonts w:eastAsiaTheme="minorEastAsia" w:hint="eastAsia"/>
          <w:lang w:eastAsia="zh-CN"/>
        </w:rPr>
        <w:t>SSB</w:t>
      </w:r>
      <w:r w:rsidR="009C3FEA">
        <w:rPr>
          <w:rFonts w:eastAsiaTheme="minorEastAsia"/>
          <w:lang w:eastAsia="zh-CN"/>
        </w:rPr>
        <w:t xml:space="preserve"> with long periodicity </w:t>
      </w:r>
      <w:r w:rsidR="009C3FEA">
        <w:rPr>
          <w:rFonts w:eastAsiaTheme="minorEastAsia" w:hint="eastAsia"/>
          <w:lang w:eastAsia="zh-CN"/>
        </w:rPr>
        <w:t>is</w:t>
      </w:r>
      <w:r w:rsidR="009C3FEA">
        <w:rPr>
          <w:rFonts w:eastAsiaTheme="minorEastAsia"/>
          <w:lang w:eastAsia="zh-CN"/>
        </w:rPr>
        <w:t xml:space="preserve"> </w:t>
      </w:r>
      <w:r w:rsidR="009C3FEA">
        <w:rPr>
          <w:rFonts w:eastAsiaTheme="minorEastAsia" w:hint="eastAsia"/>
          <w:lang w:eastAsia="zh-CN"/>
        </w:rPr>
        <w:t>transmitted</w:t>
      </w:r>
      <w:r w:rsidR="009C3FEA">
        <w:rPr>
          <w:rFonts w:eastAsiaTheme="minorEastAsia"/>
          <w:lang w:eastAsia="zh-CN"/>
        </w:rPr>
        <w:t xml:space="preserve"> </w:t>
      </w:r>
      <w:r w:rsidR="009C3FEA">
        <w:rPr>
          <w:rFonts w:eastAsiaTheme="minorEastAsia" w:hint="eastAsia"/>
          <w:lang w:eastAsia="zh-CN"/>
        </w:rPr>
        <w:t>before</w:t>
      </w:r>
      <w:r w:rsidR="009C3FEA">
        <w:rPr>
          <w:rFonts w:eastAsiaTheme="minorEastAsia"/>
          <w:lang w:eastAsia="zh-CN"/>
        </w:rPr>
        <w:t xml:space="preserve"> </w:t>
      </w:r>
      <w:r w:rsidR="009C3FEA">
        <w:rPr>
          <w:rFonts w:eastAsiaTheme="minorEastAsia" w:hint="eastAsia"/>
          <w:lang w:eastAsia="zh-CN"/>
        </w:rPr>
        <w:t>triggering</w:t>
      </w:r>
      <w:r w:rsidR="009C3FEA">
        <w:rPr>
          <w:rFonts w:eastAsiaTheme="minorEastAsia"/>
          <w:lang w:eastAsia="zh-CN"/>
        </w:rPr>
        <w:t xml:space="preserve"> </w:t>
      </w:r>
      <w:r w:rsidR="009C3FEA">
        <w:rPr>
          <w:rFonts w:eastAsiaTheme="minorEastAsia" w:hint="eastAsia"/>
          <w:lang w:eastAsia="zh-CN"/>
        </w:rPr>
        <w:t>on</w:t>
      </w:r>
      <w:r w:rsidR="009C3FEA">
        <w:rPr>
          <w:rFonts w:eastAsiaTheme="minorEastAsia"/>
          <w:lang w:eastAsia="zh-CN"/>
        </w:rPr>
        <w:t>-</w:t>
      </w:r>
      <w:r w:rsidR="009C3FEA">
        <w:rPr>
          <w:rFonts w:eastAsiaTheme="minorEastAsia" w:hint="eastAsia"/>
          <w:lang w:eastAsia="zh-CN"/>
        </w:rPr>
        <w:t>demand</w:t>
      </w:r>
      <w:r w:rsidR="009C3FEA">
        <w:rPr>
          <w:rFonts w:eastAsiaTheme="minorEastAsia"/>
          <w:lang w:eastAsia="zh-CN"/>
        </w:rPr>
        <w:t xml:space="preserve"> </w:t>
      </w:r>
      <w:r w:rsidR="009C3FEA">
        <w:rPr>
          <w:rFonts w:eastAsiaTheme="minorEastAsia" w:hint="eastAsia"/>
          <w:lang w:eastAsia="zh-CN"/>
        </w:rPr>
        <w:t>SSB</w:t>
      </w:r>
      <w:r w:rsidR="009C3FEA">
        <w:rPr>
          <w:rFonts w:eastAsiaTheme="minorEastAsia"/>
          <w:lang w:eastAsia="zh-CN"/>
        </w:rPr>
        <w:t xml:space="preserve"> </w:t>
      </w:r>
      <w:r w:rsidR="009C3FEA">
        <w:rPr>
          <w:rFonts w:eastAsiaTheme="minorEastAsia" w:hint="eastAsia"/>
          <w:lang w:eastAsia="zh-CN"/>
        </w:rPr>
        <w:t>transmission</w:t>
      </w:r>
      <w:r w:rsidR="009C3FEA">
        <w:rPr>
          <w:rFonts w:eastAsiaTheme="minorEastAsia"/>
          <w:lang w:eastAsia="zh-CN"/>
        </w:rPr>
        <w:t xml:space="preserve"> with a short periodicity, the </w:t>
      </w:r>
      <w:r w:rsidR="009C3FEA">
        <w:rPr>
          <w:rFonts w:eastAsiaTheme="minorEastAsia" w:hint="eastAsia"/>
          <w:lang w:eastAsia="zh-CN"/>
        </w:rPr>
        <w:t>on</w:t>
      </w:r>
      <w:r w:rsidR="009C3FEA">
        <w:rPr>
          <w:rFonts w:eastAsiaTheme="minorEastAsia"/>
          <w:lang w:eastAsia="zh-CN"/>
        </w:rPr>
        <w:t>-</w:t>
      </w:r>
      <w:r w:rsidR="009C3FEA">
        <w:rPr>
          <w:rFonts w:eastAsiaTheme="minorEastAsia" w:hint="eastAsia"/>
          <w:lang w:eastAsia="zh-CN"/>
        </w:rPr>
        <w:t>demand</w:t>
      </w:r>
      <w:r w:rsidR="009C3FEA">
        <w:rPr>
          <w:rFonts w:eastAsiaTheme="minorEastAsia"/>
          <w:lang w:eastAsia="zh-CN"/>
        </w:rPr>
        <w:t xml:space="preserve"> </w:t>
      </w:r>
      <w:r w:rsidR="009C3FEA">
        <w:rPr>
          <w:rFonts w:eastAsiaTheme="minorEastAsia" w:hint="eastAsia"/>
          <w:lang w:eastAsia="zh-CN"/>
        </w:rPr>
        <w:t>SSB</w:t>
      </w:r>
      <w:r w:rsidR="009C3FEA">
        <w:rPr>
          <w:rFonts w:eastAsiaTheme="minorEastAsia"/>
          <w:lang w:eastAsia="zh-CN"/>
        </w:rPr>
        <w:t xml:space="preserve"> </w:t>
      </w:r>
      <w:r w:rsidR="009C3FEA">
        <w:rPr>
          <w:rFonts w:eastAsiaTheme="minorEastAsia" w:hint="eastAsia"/>
          <w:lang w:eastAsia="zh-CN"/>
        </w:rPr>
        <w:t>transmission</w:t>
      </w:r>
      <w:r w:rsidR="009C3FEA">
        <w:rPr>
          <w:rFonts w:eastAsiaTheme="minorEastAsia"/>
          <w:lang w:eastAsia="zh-CN"/>
        </w:rPr>
        <w:t xml:space="preserve"> with a short periodicity can be used for fast L1/L3 measurements, AGC setting, DL synchronisation</w:t>
      </w:r>
      <w:r w:rsidR="006C6AEF">
        <w:rPr>
          <w:rFonts w:eastAsiaTheme="minorEastAsia"/>
          <w:lang w:eastAsia="zh-CN"/>
        </w:rPr>
        <w:t xml:space="preserve"> during </w:t>
      </w:r>
      <w:proofErr w:type="spellStart"/>
      <w:r w:rsidR="006C6AEF" w:rsidRPr="00252E59">
        <w:rPr>
          <w:rFonts w:eastAsiaTheme="minorEastAsia"/>
          <w:lang w:eastAsia="zh-CN"/>
        </w:rPr>
        <w:t>SCell</w:t>
      </w:r>
      <w:proofErr w:type="spellEnd"/>
      <w:r w:rsidR="006C6AEF" w:rsidRPr="00252E59">
        <w:rPr>
          <w:rFonts w:eastAsiaTheme="minorEastAsia"/>
          <w:lang w:eastAsia="zh-CN"/>
        </w:rPr>
        <w:t xml:space="preserve"> activation</w:t>
      </w:r>
      <w:r w:rsidR="009C3FEA">
        <w:rPr>
          <w:rFonts w:eastAsiaTheme="minorEastAsia"/>
          <w:lang w:eastAsia="zh-CN"/>
        </w:rPr>
        <w:t xml:space="preserve">. </w:t>
      </w:r>
      <w:r w:rsidR="00680803">
        <w:rPr>
          <w:rFonts w:eastAsiaTheme="minorEastAsia"/>
          <w:lang w:eastAsia="zh-CN"/>
        </w:rPr>
        <w:t xml:space="preserve">The on-demand SSB can be triggered when </w:t>
      </w:r>
      <w:proofErr w:type="spellStart"/>
      <w:r w:rsidR="00680803">
        <w:rPr>
          <w:rFonts w:eastAsiaTheme="minorEastAsia"/>
          <w:lang w:eastAsia="zh-CN"/>
        </w:rPr>
        <w:t>SCell</w:t>
      </w:r>
      <w:proofErr w:type="spellEnd"/>
      <w:r w:rsidR="00680803">
        <w:rPr>
          <w:rFonts w:eastAsiaTheme="minorEastAsia"/>
          <w:lang w:eastAsia="zh-CN"/>
        </w:rPr>
        <w:t xml:space="preserve"> activation MAC CE </w:t>
      </w:r>
      <w:r w:rsidR="00680803">
        <w:rPr>
          <w:rFonts w:eastAsiaTheme="minorEastAsia" w:hint="eastAsia"/>
          <w:lang w:eastAsia="zh-CN"/>
        </w:rPr>
        <w:t>is</w:t>
      </w:r>
      <w:r w:rsidR="00680803">
        <w:rPr>
          <w:rFonts w:eastAsiaTheme="minorEastAsia"/>
          <w:lang w:eastAsia="zh-CN"/>
        </w:rPr>
        <w:t xml:space="preserve"> sent</w:t>
      </w:r>
      <w:r w:rsidR="00680803">
        <w:rPr>
          <w:rFonts w:eastAsiaTheme="minorEastAsia" w:hint="eastAsia"/>
          <w:lang w:eastAsia="zh-CN"/>
        </w:rPr>
        <w:t>.</w:t>
      </w:r>
    </w:p>
    <w:p w14:paraId="244BF742" w14:textId="0FB7CF79" w:rsidR="00680803" w:rsidRDefault="00680803" w:rsidP="0078009E">
      <w:pPr>
        <w:pStyle w:val="afc"/>
        <w:numPr>
          <w:ilvl w:val="0"/>
          <w:numId w:val="50"/>
        </w:numPr>
        <w:ind w:firstLineChars="0"/>
        <w:rPr>
          <w:rFonts w:eastAsiaTheme="minorEastAsia"/>
          <w:lang w:eastAsia="zh-CN"/>
        </w:rPr>
      </w:pPr>
      <w:r>
        <w:rPr>
          <w:rFonts w:eastAsiaTheme="minorEastAsia" w:hint="eastAsia"/>
          <w:lang w:eastAsia="zh-CN"/>
        </w:rPr>
        <w:t>A</w:t>
      </w:r>
      <w:r>
        <w:rPr>
          <w:rFonts w:eastAsiaTheme="minorEastAsia"/>
          <w:lang w:eastAsia="zh-CN"/>
        </w:rPr>
        <w:t xml:space="preserve">fter </w:t>
      </w:r>
      <w:proofErr w:type="spellStart"/>
      <w:r>
        <w:rPr>
          <w:rFonts w:eastAsiaTheme="minorEastAsia"/>
          <w:lang w:eastAsia="zh-CN"/>
        </w:rPr>
        <w:t>SCell</w:t>
      </w:r>
      <w:proofErr w:type="spellEnd"/>
      <w:r>
        <w:rPr>
          <w:rFonts w:eastAsiaTheme="minorEastAsia"/>
          <w:lang w:eastAsia="zh-CN"/>
        </w:rPr>
        <w:t xml:space="preserve"> activation: The motivation for on-demand SSB after </w:t>
      </w:r>
      <w:proofErr w:type="spellStart"/>
      <w:r>
        <w:rPr>
          <w:rFonts w:eastAsiaTheme="minorEastAsia"/>
          <w:lang w:eastAsia="zh-CN"/>
        </w:rPr>
        <w:t>SCell</w:t>
      </w:r>
      <w:proofErr w:type="spellEnd"/>
      <w:r>
        <w:rPr>
          <w:rFonts w:eastAsiaTheme="minorEastAsia"/>
          <w:lang w:eastAsia="zh-CN"/>
        </w:rPr>
        <w:t xml:space="preserve"> activation needs to be further investigated. In legacy mechanism</w:t>
      </w:r>
      <w:bookmarkStart w:id="8" w:name="_Hlk162989666"/>
      <w:r>
        <w:rPr>
          <w:rFonts w:eastAsiaTheme="minorEastAsia"/>
          <w:lang w:eastAsia="zh-CN"/>
        </w:rPr>
        <w:t xml:space="preserve">, </w:t>
      </w:r>
      <w:r w:rsidR="001027EE">
        <w:rPr>
          <w:rFonts w:eastAsiaTheme="minorEastAsia"/>
          <w:lang w:eastAsia="zh-CN"/>
        </w:rPr>
        <w:t xml:space="preserve">after </w:t>
      </w:r>
      <w:proofErr w:type="spellStart"/>
      <w:r w:rsidR="001027EE">
        <w:rPr>
          <w:rFonts w:eastAsiaTheme="minorEastAsia"/>
          <w:lang w:eastAsia="zh-CN"/>
        </w:rPr>
        <w:t>SCell</w:t>
      </w:r>
      <w:proofErr w:type="spellEnd"/>
      <w:r w:rsidR="001027EE">
        <w:rPr>
          <w:rFonts w:eastAsiaTheme="minorEastAsia"/>
          <w:lang w:eastAsia="zh-CN"/>
        </w:rPr>
        <w:t xml:space="preserve"> activation</w:t>
      </w:r>
      <w:bookmarkEnd w:id="8"/>
      <w:r w:rsidR="001027EE">
        <w:rPr>
          <w:rFonts w:eastAsiaTheme="minorEastAsia"/>
          <w:lang w:eastAsia="zh-CN"/>
        </w:rPr>
        <w:t xml:space="preserve">, </w:t>
      </w:r>
      <w:r>
        <w:rPr>
          <w:rFonts w:eastAsiaTheme="minorEastAsia"/>
          <w:lang w:eastAsia="zh-CN"/>
        </w:rPr>
        <w:t>SSB is transmitted with a proper periodicity for DL synchronization tracking and L1/L3 measurements. If on-demand SSB is applied to this phase, it needs to be figured out under which cases the SSB can be muted and under which condition the on-demand SSB should be triggered. Since RAN1 is having parallel discussion on this, we can wait for further RAN1 progress on this scenario.</w:t>
      </w:r>
    </w:p>
    <w:p w14:paraId="2031283B" w14:textId="10A9D67E" w:rsidR="00680803" w:rsidRPr="0078009E" w:rsidRDefault="00680803" w:rsidP="0055111F">
      <w:pPr>
        <w:pStyle w:val="afc"/>
        <w:ind w:firstLineChars="0" w:firstLine="0"/>
        <w:rPr>
          <w:rFonts w:eastAsiaTheme="minorEastAsia"/>
          <w:b/>
          <w:lang w:eastAsia="zh-CN"/>
        </w:rPr>
      </w:pPr>
      <w:r w:rsidRPr="0078009E">
        <w:rPr>
          <w:rFonts w:eastAsiaTheme="minorEastAsia"/>
          <w:b/>
          <w:lang w:eastAsia="zh-CN"/>
        </w:rPr>
        <w:t xml:space="preserve">Proposal 1: </w:t>
      </w:r>
      <w:r>
        <w:rPr>
          <w:rFonts w:eastAsiaTheme="minorEastAsia"/>
          <w:b/>
          <w:lang w:eastAsia="zh-CN"/>
        </w:rPr>
        <w:t xml:space="preserve">RAN2 starts discussion from Scenario #2 (before </w:t>
      </w:r>
      <w:proofErr w:type="spellStart"/>
      <w:r>
        <w:rPr>
          <w:rFonts w:eastAsiaTheme="minorEastAsia"/>
          <w:b/>
          <w:lang w:eastAsia="zh-CN"/>
        </w:rPr>
        <w:t>SCell</w:t>
      </w:r>
      <w:proofErr w:type="spellEnd"/>
      <w:r>
        <w:rPr>
          <w:rFonts w:eastAsiaTheme="minorEastAsia"/>
          <w:b/>
          <w:lang w:eastAsia="zh-CN"/>
        </w:rPr>
        <w:t xml:space="preserve"> activation when </w:t>
      </w:r>
      <w:proofErr w:type="spellStart"/>
      <w:r>
        <w:rPr>
          <w:rFonts w:eastAsiaTheme="minorEastAsia"/>
          <w:b/>
          <w:lang w:eastAsia="zh-CN"/>
        </w:rPr>
        <w:t>SCell</w:t>
      </w:r>
      <w:proofErr w:type="spellEnd"/>
      <w:r>
        <w:rPr>
          <w:rFonts w:eastAsiaTheme="minorEastAsia"/>
          <w:b/>
          <w:lang w:eastAsia="zh-CN"/>
        </w:rPr>
        <w:t xml:space="preserve"> is configured) and Scenario #3 (during </w:t>
      </w:r>
      <w:proofErr w:type="spellStart"/>
      <w:r>
        <w:rPr>
          <w:rFonts w:eastAsiaTheme="minorEastAsia"/>
          <w:b/>
          <w:lang w:eastAsia="zh-CN"/>
        </w:rPr>
        <w:t>SCell</w:t>
      </w:r>
      <w:proofErr w:type="spellEnd"/>
      <w:r>
        <w:rPr>
          <w:rFonts w:eastAsiaTheme="minorEastAsia"/>
          <w:b/>
          <w:lang w:eastAsia="zh-CN"/>
        </w:rPr>
        <w:t xml:space="preserve"> activation). The FFS part of Scenario #3 (after </w:t>
      </w:r>
      <w:proofErr w:type="spellStart"/>
      <w:r>
        <w:rPr>
          <w:rFonts w:eastAsiaTheme="minorEastAsia"/>
          <w:b/>
          <w:lang w:eastAsia="zh-CN"/>
        </w:rPr>
        <w:t>SCell</w:t>
      </w:r>
      <w:proofErr w:type="spellEnd"/>
      <w:r>
        <w:rPr>
          <w:rFonts w:eastAsiaTheme="minorEastAsia"/>
          <w:b/>
          <w:lang w:eastAsia="zh-CN"/>
        </w:rPr>
        <w:t xml:space="preserve"> activation) waits for further RAN1 progress.</w:t>
      </w:r>
    </w:p>
    <w:p w14:paraId="4A157820" w14:textId="43A82199" w:rsidR="00680803" w:rsidRDefault="00680803" w:rsidP="0055111F">
      <w:pPr>
        <w:pStyle w:val="afc"/>
        <w:ind w:firstLineChars="0" w:firstLine="0"/>
        <w:rPr>
          <w:rFonts w:eastAsiaTheme="minorEastAsia"/>
          <w:lang w:eastAsia="zh-CN"/>
        </w:rPr>
      </w:pPr>
      <w:r>
        <w:rPr>
          <w:rFonts w:eastAsiaTheme="minorEastAsia" w:hint="eastAsia"/>
          <w:lang w:eastAsia="zh-CN"/>
        </w:rPr>
        <w:t>T</w:t>
      </w:r>
      <w:r>
        <w:rPr>
          <w:rFonts w:eastAsiaTheme="minorEastAsia"/>
          <w:lang w:eastAsia="zh-CN"/>
        </w:rPr>
        <w:t xml:space="preserve">here are two </w:t>
      </w:r>
      <w:r w:rsidR="00A635EC">
        <w:rPr>
          <w:rFonts w:eastAsiaTheme="minorEastAsia"/>
          <w:lang w:eastAsia="zh-CN"/>
        </w:rPr>
        <w:t>related issues on scenario clarification:</w:t>
      </w:r>
    </w:p>
    <w:p w14:paraId="5F686BB8" w14:textId="35BF52B3" w:rsidR="00A635EC" w:rsidRDefault="00A635EC" w:rsidP="00A635EC">
      <w:pPr>
        <w:pStyle w:val="afc"/>
        <w:numPr>
          <w:ilvl w:val="0"/>
          <w:numId w:val="50"/>
        </w:numPr>
        <w:ind w:firstLineChars="0"/>
        <w:rPr>
          <w:rFonts w:eastAsiaTheme="minorEastAsia"/>
          <w:lang w:eastAsia="zh-CN"/>
        </w:rPr>
      </w:pPr>
      <w:r>
        <w:rPr>
          <w:rFonts w:eastAsiaTheme="minorEastAsia"/>
          <w:lang w:eastAsia="zh-CN"/>
        </w:rPr>
        <w:t>Issue 1: whether on-demand SSB operation applies to CD-SSB or NCD-SSB</w:t>
      </w:r>
    </w:p>
    <w:p w14:paraId="07D45B4C" w14:textId="61F00F36" w:rsidR="00A635EC" w:rsidRDefault="00A635EC" w:rsidP="00A635EC">
      <w:pPr>
        <w:pStyle w:val="afc"/>
        <w:numPr>
          <w:ilvl w:val="0"/>
          <w:numId w:val="50"/>
        </w:numPr>
        <w:ind w:firstLineChars="0"/>
        <w:rPr>
          <w:rFonts w:eastAsiaTheme="minorEastAsia"/>
          <w:lang w:eastAsia="zh-CN"/>
        </w:rPr>
      </w:pPr>
      <w:r>
        <w:rPr>
          <w:rFonts w:eastAsiaTheme="minorEastAsia" w:hint="eastAsia"/>
          <w:lang w:eastAsia="zh-CN"/>
        </w:rPr>
        <w:t>I</w:t>
      </w:r>
      <w:r>
        <w:rPr>
          <w:rFonts w:eastAsiaTheme="minorEastAsia"/>
          <w:lang w:eastAsia="zh-CN"/>
        </w:rPr>
        <w:t>ssue 2: whether to consider combining the R1</w:t>
      </w:r>
      <w:r w:rsidR="00DE5A14">
        <w:rPr>
          <w:rFonts w:eastAsiaTheme="minorEastAsia"/>
          <w:lang w:eastAsia="zh-CN"/>
        </w:rPr>
        <w:t>5</w:t>
      </w:r>
      <w:r>
        <w:rPr>
          <w:rFonts w:eastAsiaTheme="minorEastAsia"/>
          <w:lang w:eastAsia="zh-CN"/>
        </w:rPr>
        <w:t>/R18 SSB-less and on-demand SSB</w:t>
      </w:r>
    </w:p>
    <w:p w14:paraId="3D8E5CF1" w14:textId="7B65ED9E" w:rsidR="00A635EC" w:rsidRDefault="00A635EC" w:rsidP="00A635EC">
      <w:pPr>
        <w:rPr>
          <w:rFonts w:eastAsiaTheme="minorEastAsia"/>
          <w:lang w:eastAsia="zh-CN"/>
        </w:rPr>
      </w:pPr>
      <w:r>
        <w:rPr>
          <w:rFonts w:eastAsiaTheme="minorEastAsia" w:hint="eastAsia"/>
          <w:lang w:eastAsia="zh-CN"/>
        </w:rPr>
        <w:t>O</w:t>
      </w:r>
      <w:r>
        <w:rPr>
          <w:rFonts w:eastAsiaTheme="minorEastAsia"/>
          <w:lang w:eastAsia="zh-CN"/>
        </w:rPr>
        <w:t xml:space="preserve">n Issue 1, </w:t>
      </w:r>
      <w:r w:rsidR="00C84AF6">
        <w:rPr>
          <w:rFonts w:eastAsiaTheme="minorEastAsia"/>
          <w:lang w:eastAsia="zh-CN"/>
        </w:rPr>
        <w:t xml:space="preserve">we think there is no need to restrict the SSB type. There could be concerns on impacting legacy UEs, for instance, if an NCD-SSB serves as </w:t>
      </w:r>
      <w:proofErr w:type="spellStart"/>
      <w:r w:rsidR="00C84AF6">
        <w:rPr>
          <w:rFonts w:eastAsiaTheme="minorEastAsia"/>
          <w:lang w:eastAsia="zh-CN"/>
        </w:rPr>
        <w:t>SCell</w:t>
      </w:r>
      <w:proofErr w:type="spellEnd"/>
      <w:r w:rsidR="00C84AF6">
        <w:rPr>
          <w:rFonts w:eastAsiaTheme="minorEastAsia"/>
          <w:lang w:eastAsia="zh-CN"/>
        </w:rPr>
        <w:t xml:space="preserve"> for a R19 NES UE while serving as </w:t>
      </w:r>
      <w:proofErr w:type="spellStart"/>
      <w:r w:rsidR="00C84AF6">
        <w:rPr>
          <w:rFonts w:eastAsiaTheme="minorEastAsia"/>
          <w:lang w:eastAsia="zh-CN"/>
        </w:rPr>
        <w:t>PCell</w:t>
      </w:r>
      <w:proofErr w:type="spellEnd"/>
      <w:r w:rsidR="00C84AF6">
        <w:rPr>
          <w:rFonts w:eastAsiaTheme="minorEastAsia"/>
          <w:lang w:eastAsia="zh-CN"/>
        </w:rPr>
        <w:t xml:space="preserve"> for a legacy UE, the on-demand operation may affect the legacy UEs as well. However, there are some implementation methods to avoid such </w:t>
      </w:r>
      <w:r w:rsidR="00B728CC">
        <w:rPr>
          <w:rFonts w:eastAsiaTheme="minorEastAsia"/>
          <w:lang w:eastAsia="zh-CN"/>
        </w:rPr>
        <w:t>case</w:t>
      </w:r>
      <w:r w:rsidR="00C84AF6">
        <w:rPr>
          <w:rFonts w:eastAsiaTheme="minorEastAsia"/>
          <w:lang w:eastAsia="zh-CN"/>
        </w:rPr>
        <w:t xml:space="preserve">, for instance, handover can be used to </w:t>
      </w:r>
      <w:r w:rsidR="0039457F">
        <w:rPr>
          <w:rFonts w:eastAsiaTheme="minorEastAsia"/>
          <w:lang w:eastAsia="zh-CN"/>
        </w:rPr>
        <w:t xml:space="preserve">offload RRC_CONNECTED UEs to other cells and cell bar can be used to offload RRC_IDLE/INACTVE UEs to other cells, or TAC in SIB1 can be absent so that this cell cannot serve as </w:t>
      </w:r>
      <w:proofErr w:type="spellStart"/>
      <w:r w:rsidR="00167108">
        <w:rPr>
          <w:rFonts w:eastAsiaTheme="minorEastAsia"/>
          <w:lang w:eastAsia="zh-CN"/>
        </w:rPr>
        <w:t>PCell</w:t>
      </w:r>
      <w:proofErr w:type="spellEnd"/>
      <w:r w:rsidR="00167108">
        <w:rPr>
          <w:rFonts w:eastAsiaTheme="minorEastAsia"/>
          <w:lang w:eastAsia="zh-CN"/>
        </w:rPr>
        <w:t xml:space="preserve"> </w:t>
      </w:r>
      <w:r w:rsidR="0039457F">
        <w:rPr>
          <w:rFonts w:eastAsiaTheme="minorEastAsia"/>
          <w:lang w:eastAsia="zh-CN"/>
        </w:rPr>
        <w:t xml:space="preserve">(it is captured in the field description of </w:t>
      </w:r>
      <w:proofErr w:type="spellStart"/>
      <w:r w:rsidR="0039457F" w:rsidRPr="0078009E">
        <w:rPr>
          <w:rFonts w:eastAsiaTheme="minorEastAsia"/>
          <w:i/>
          <w:lang w:eastAsia="zh-CN"/>
        </w:rPr>
        <w:t>trackingAreaCode</w:t>
      </w:r>
      <w:proofErr w:type="spellEnd"/>
      <w:r w:rsidR="0039457F">
        <w:rPr>
          <w:rFonts w:eastAsiaTheme="minorEastAsia"/>
          <w:lang w:eastAsia="zh-CN"/>
        </w:rPr>
        <w:t xml:space="preserve"> that “</w:t>
      </w:r>
      <w:r w:rsidR="0039457F" w:rsidRPr="0078009E">
        <w:rPr>
          <w:rFonts w:eastAsiaTheme="minorEastAsia"/>
          <w:i/>
          <w:lang w:eastAsia="zh-CN"/>
        </w:rPr>
        <w:t xml:space="preserve">The absence of the field indicates that the cell only supports </w:t>
      </w:r>
      <w:proofErr w:type="spellStart"/>
      <w:r w:rsidR="0039457F" w:rsidRPr="0078009E">
        <w:rPr>
          <w:rFonts w:eastAsiaTheme="minorEastAsia"/>
          <w:i/>
          <w:lang w:eastAsia="zh-CN"/>
        </w:rPr>
        <w:t>PSCell</w:t>
      </w:r>
      <w:proofErr w:type="spellEnd"/>
      <w:r w:rsidR="0039457F" w:rsidRPr="0078009E">
        <w:rPr>
          <w:rFonts w:eastAsiaTheme="minorEastAsia"/>
          <w:i/>
          <w:lang w:eastAsia="zh-CN"/>
        </w:rPr>
        <w:t>/</w:t>
      </w:r>
      <w:proofErr w:type="spellStart"/>
      <w:r w:rsidR="0039457F" w:rsidRPr="0078009E">
        <w:rPr>
          <w:rFonts w:eastAsiaTheme="minorEastAsia"/>
          <w:i/>
          <w:lang w:eastAsia="zh-CN"/>
        </w:rPr>
        <w:t>SCell</w:t>
      </w:r>
      <w:proofErr w:type="spellEnd"/>
      <w:r w:rsidR="0039457F" w:rsidRPr="0078009E">
        <w:rPr>
          <w:rFonts w:eastAsiaTheme="minorEastAsia"/>
          <w:i/>
          <w:lang w:eastAsia="zh-CN"/>
        </w:rPr>
        <w:t xml:space="preserve"> functionality (per PLMN) or is an NTN cell.</w:t>
      </w:r>
      <w:r w:rsidR="0039457F">
        <w:rPr>
          <w:rFonts w:eastAsiaTheme="minorEastAsia"/>
          <w:lang w:eastAsia="zh-CN"/>
        </w:rPr>
        <w:t>”).</w:t>
      </w:r>
    </w:p>
    <w:p w14:paraId="43165928" w14:textId="61260425" w:rsidR="0039457F" w:rsidRPr="00A635EC" w:rsidRDefault="0039457F" w:rsidP="0078009E">
      <w:pPr>
        <w:rPr>
          <w:rFonts w:eastAsiaTheme="minorEastAsia"/>
          <w:lang w:eastAsia="zh-CN"/>
        </w:rPr>
      </w:pPr>
      <w:r>
        <w:rPr>
          <w:rFonts w:eastAsiaTheme="minorEastAsia" w:hint="eastAsia"/>
          <w:lang w:eastAsia="zh-CN"/>
        </w:rPr>
        <w:t>O</w:t>
      </w:r>
      <w:r>
        <w:rPr>
          <w:rFonts w:eastAsiaTheme="minorEastAsia"/>
          <w:lang w:eastAsia="zh-CN"/>
        </w:rPr>
        <w:t>n Issue 2, it has been agreed in RAN1 #116 that “</w:t>
      </w:r>
      <w:r w:rsidRPr="0078009E">
        <w:rPr>
          <w:rFonts w:eastAsiaTheme="minorEastAsia"/>
          <w:i/>
          <w:lang w:eastAsia="zh-CN"/>
        </w:rPr>
        <w:t>RAN1 to strive for a common design for on-demand SSB operation considering all applicable CA configurations.</w:t>
      </w:r>
      <w:r>
        <w:rPr>
          <w:rFonts w:eastAsiaTheme="minorEastAsia"/>
          <w:lang w:eastAsia="zh-CN"/>
        </w:rPr>
        <w:t>”</w:t>
      </w:r>
      <w:r w:rsidR="00314715">
        <w:rPr>
          <w:rFonts w:eastAsiaTheme="minorEastAsia"/>
          <w:lang w:eastAsia="zh-CN"/>
        </w:rPr>
        <w:t xml:space="preserve"> The CA scenarios include both the intra/inter-band CA satisfying SSB-less operation requirements </w:t>
      </w:r>
      <w:r w:rsidR="00DE5A14">
        <w:rPr>
          <w:rFonts w:eastAsiaTheme="minorEastAsia"/>
          <w:lang w:eastAsia="zh-CN"/>
        </w:rPr>
        <w:t xml:space="preserve">and </w:t>
      </w:r>
      <w:r w:rsidR="00314715">
        <w:rPr>
          <w:rFonts w:eastAsiaTheme="minorEastAsia"/>
          <w:lang w:eastAsia="zh-CN"/>
        </w:rPr>
        <w:t xml:space="preserve">the CA scenarios not satisfying the SSB-less operation requirements. Actually the CA scenarios not satisfying the SSB-less operation requirements would achieve more benefits from the on-demand SSB operation, while the CA scenarios satisfying the SSB-less operation requirements can simply omit the SSB transmission on </w:t>
      </w:r>
      <w:r w:rsidR="00314715">
        <w:rPr>
          <w:rFonts w:eastAsiaTheme="minorEastAsia" w:hint="eastAsia"/>
          <w:lang w:eastAsia="zh-CN"/>
        </w:rPr>
        <w:t>the</w:t>
      </w:r>
      <w:r w:rsidR="00314715">
        <w:rPr>
          <w:rFonts w:eastAsiaTheme="minorEastAsia"/>
          <w:lang w:eastAsia="zh-CN"/>
        </w:rPr>
        <w:t xml:space="preserve"> corresponding </w:t>
      </w:r>
      <w:proofErr w:type="spellStart"/>
      <w:r w:rsidR="00314715">
        <w:rPr>
          <w:rFonts w:eastAsiaTheme="minorEastAsia"/>
          <w:lang w:eastAsia="zh-CN"/>
        </w:rPr>
        <w:t>SCell</w:t>
      </w:r>
      <w:proofErr w:type="spellEnd"/>
      <w:r w:rsidR="00314715">
        <w:rPr>
          <w:rFonts w:eastAsiaTheme="minorEastAsia"/>
          <w:lang w:eastAsia="zh-CN"/>
        </w:rPr>
        <w:t xml:space="preserve"> and only benefit from on-demand SSB in corner cases like when the reference cell is deactivated (it has been agre</w:t>
      </w:r>
      <w:r w:rsidR="00B5393B">
        <w:rPr>
          <w:rFonts w:eastAsiaTheme="minorEastAsia"/>
          <w:lang w:eastAsia="zh-CN"/>
        </w:rPr>
        <w:t xml:space="preserve">ed by RAN4 that the reference cell should be activated </w:t>
      </w:r>
      <w:r w:rsidR="00B5393B">
        <w:rPr>
          <w:rFonts w:eastAsiaTheme="minorEastAsia"/>
          <w:lang w:eastAsia="zh-CN"/>
        </w:rPr>
        <w:fldChar w:fldCharType="begin"/>
      </w:r>
      <w:r w:rsidR="00B5393B">
        <w:rPr>
          <w:rFonts w:eastAsiaTheme="minorEastAsia"/>
          <w:lang w:eastAsia="zh-CN"/>
        </w:rPr>
        <w:instrText xml:space="preserve"> REF _Ref162987440 \r \h </w:instrText>
      </w:r>
      <w:r w:rsidR="00B5393B">
        <w:rPr>
          <w:rFonts w:eastAsiaTheme="minorEastAsia"/>
          <w:lang w:eastAsia="zh-CN"/>
        </w:rPr>
      </w:r>
      <w:r w:rsidR="00B5393B">
        <w:rPr>
          <w:rFonts w:eastAsiaTheme="minorEastAsia"/>
          <w:lang w:eastAsia="zh-CN"/>
        </w:rPr>
        <w:fldChar w:fldCharType="separate"/>
      </w:r>
      <w:r w:rsidR="00B5393B">
        <w:rPr>
          <w:rFonts w:eastAsiaTheme="minorEastAsia"/>
          <w:lang w:eastAsia="zh-CN"/>
        </w:rPr>
        <w:t>[2]</w:t>
      </w:r>
      <w:r w:rsidR="00B5393B">
        <w:rPr>
          <w:rFonts w:eastAsiaTheme="minorEastAsia"/>
          <w:lang w:eastAsia="zh-CN"/>
        </w:rPr>
        <w:fldChar w:fldCharType="end"/>
      </w:r>
      <w:r w:rsidR="00B5393B">
        <w:rPr>
          <w:rFonts w:eastAsiaTheme="minorEastAsia"/>
          <w:lang w:eastAsia="zh-CN"/>
        </w:rPr>
        <w:t>).</w:t>
      </w:r>
      <w:r w:rsidR="00314715">
        <w:rPr>
          <w:rFonts w:eastAsiaTheme="minorEastAsia"/>
          <w:lang w:eastAsia="zh-CN"/>
        </w:rPr>
        <w:t xml:space="preserve"> </w:t>
      </w:r>
    </w:p>
    <w:p w14:paraId="38B79202" w14:textId="463A8366" w:rsidR="00DE5A14" w:rsidRDefault="00DE5A14" w:rsidP="00DE5A14">
      <w:pPr>
        <w:pStyle w:val="afc"/>
        <w:ind w:firstLineChars="0" w:firstLine="0"/>
        <w:rPr>
          <w:rFonts w:eastAsiaTheme="minorEastAsia"/>
          <w:b/>
          <w:lang w:eastAsia="zh-CN"/>
        </w:rPr>
      </w:pPr>
      <w:r w:rsidRPr="007C1715">
        <w:rPr>
          <w:rFonts w:eastAsiaTheme="minorEastAsia" w:hint="eastAsia"/>
          <w:b/>
          <w:lang w:eastAsia="zh-CN"/>
        </w:rPr>
        <w:t>P</w:t>
      </w:r>
      <w:r w:rsidRPr="007C1715">
        <w:rPr>
          <w:rFonts w:eastAsiaTheme="minorEastAsia"/>
          <w:b/>
          <w:lang w:eastAsia="zh-CN"/>
        </w:rPr>
        <w:t xml:space="preserve">roposal </w:t>
      </w:r>
      <w:r>
        <w:rPr>
          <w:rFonts w:eastAsiaTheme="minorEastAsia"/>
          <w:b/>
          <w:lang w:eastAsia="zh-CN"/>
        </w:rPr>
        <w:t>2</w:t>
      </w:r>
      <w:r w:rsidRPr="007C1715">
        <w:rPr>
          <w:rFonts w:eastAsiaTheme="minorEastAsia"/>
          <w:b/>
          <w:lang w:eastAsia="zh-CN"/>
        </w:rPr>
        <w:t>:</w:t>
      </w:r>
      <w:r>
        <w:rPr>
          <w:rFonts w:eastAsiaTheme="minorEastAsia"/>
          <w:b/>
          <w:lang w:eastAsia="zh-CN"/>
        </w:rPr>
        <w:t xml:space="preserve"> It is up to network implementation to apply on-demand SSB operation to CD-SSB or NCD-SSB.</w:t>
      </w:r>
    </w:p>
    <w:p w14:paraId="6FD270D7" w14:textId="4F9B9505" w:rsidR="00C53298" w:rsidRPr="008E5662" w:rsidRDefault="00C53298" w:rsidP="0078009E">
      <w:pPr>
        <w:pStyle w:val="2"/>
        <w:keepNext/>
        <w:tabs>
          <w:tab w:val="num" w:pos="576"/>
        </w:tabs>
        <w:spacing w:before="180" w:beforeAutospacing="0" w:afterLines="0" w:after="180"/>
        <w:ind w:left="578" w:hanging="578"/>
        <w:rPr>
          <w:rFonts w:ascii="Times New Roman" w:hAnsi="Times New Roman"/>
          <w:b/>
          <w:bCs/>
          <w:sz w:val="24"/>
          <w:szCs w:val="22"/>
          <w:lang w:val="en-US"/>
        </w:rPr>
      </w:pPr>
      <w:r w:rsidRPr="008E5662">
        <w:rPr>
          <w:rFonts w:ascii="Times New Roman" w:hAnsi="Times New Roman"/>
          <w:b/>
          <w:bCs/>
          <w:sz w:val="24"/>
          <w:szCs w:val="22"/>
          <w:lang w:val="en-US"/>
        </w:rPr>
        <w:t xml:space="preserve">2.2 </w:t>
      </w:r>
      <w:r w:rsidR="00834DA1">
        <w:rPr>
          <w:rFonts w:ascii="Times New Roman" w:hAnsi="Times New Roman"/>
          <w:b/>
          <w:bCs/>
          <w:sz w:val="24"/>
          <w:szCs w:val="22"/>
          <w:lang w:val="en-US"/>
        </w:rPr>
        <w:t>Configuration and signaling</w:t>
      </w:r>
    </w:p>
    <w:p w14:paraId="2249A0C9" w14:textId="2DD46A2C" w:rsidR="00C652BA" w:rsidRDefault="00616DC8" w:rsidP="005B0AA3">
      <w:pPr>
        <w:pStyle w:val="afc"/>
        <w:ind w:firstLineChars="0" w:firstLine="0"/>
        <w:rPr>
          <w:rFonts w:eastAsiaTheme="minorEastAsia"/>
          <w:lang w:eastAsia="zh-CN"/>
        </w:rPr>
      </w:pPr>
      <w:r>
        <w:rPr>
          <w:rFonts w:eastAsiaTheme="minorEastAsia"/>
          <w:lang w:eastAsia="zh-CN"/>
        </w:rPr>
        <w:t>In the WID, three possible triggering method are listed for consideration</w:t>
      </w:r>
      <w:r w:rsidR="00C52156">
        <w:rPr>
          <w:rFonts w:eastAsiaTheme="minorEastAsia"/>
          <w:lang w:eastAsia="zh-CN"/>
        </w:rPr>
        <w:t xml:space="preserve">, </w:t>
      </w:r>
      <w:r w:rsidR="00C652BA">
        <w:rPr>
          <w:rFonts w:eastAsiaTheme="minorEastAsia"/>
          <w:lang w:eastAsia="zh-CN"/>
        </w:rPr>
        <w:t xml:space="preserve">UE UL WUS, cell on/off indication via backhaul, </w:t>
      </w:r>
      <w:r w:rsidR="00167108">
        <w:rPr>
          <w:rFonts w:eastAsiaTheme="minorEastAsia"/>
          <w:lang w:eastAsia="zh-CN"/>
        </w:rPr>
        <w:t xml:space="preserve">and </w:t>
      </w:r>
      <w:proofErr w:type="spellStart"/>
      <w:r w:rsidR="00C652BA">
        <w:rPr>
          <w:rFonts w:eastAsiaTheme="minorEastAsia"/>
          <w:lang w:eastAsia="zh-CN"/>
        </w:rPr>
        <w:t>SCell</w:t>
      </w:r>
      <w:proofErr w:type="spellEnd"/>
      <w:r w:rsidR="00C652BA">
        <w:rPr>
          <w:rFonts w:eastAsiaTheme="minorEastAsia"/>
          <w:lang w:eastAsia="zh-CN"/>
        </w:rPr>
        <w:t xml:space="preserve"> activation/deactivation signalling. They can be categorized into UE-triggered and NW-triggered.</w:t>
      </w:r>
    </w:p>
    <w:p w14:paraId="23F3FB2D" w14:textId="270FB8A7" w:rsidR="00DF0DCA" w:rsidRPr="0078009E" w:rsidRDefault="00C652BA" w:rsidP="005B0AA3">
      <w:pPr>
        <w:pStyle w:val="afc"/>
        <w:ind w:firstLineChars="0" w:firstLine="0"/>
        <w:rPr>
          <w:rFonts w:eastAsiaTheme="minorEastAsia"/>
          <w:lang w:eastAsia="zh-CN"/>
        </w:rPr>
      </w:pPr>
      <w:r>
        <w:rPr>
          <w:rFonts w:eastAsiaTheme="minorEastAsia" w:hint="eastAsia"/>
          <w:lang w:eastAsia="zh-CN"/>
        </w:rPr>
        <w:t>F</w:t>
      </w:r>
      <w:r>
        <w:rPr>
          <w:rFonts w:eastAsiaTheme="minorEastAsia"/>
          <w:lang w:eastAsia="zh-CN"/>
        </w:rPr>
        <w:t xml:space="preserve">rom our perspective, the cell on/off indication via backhaul is more of RAN3 expertise. In R18, RAN3 already introduced inter-node beam activation over F1 and </w:t>
      </w:r>
      <w:proofErr w:type="spellStart"/>
      <w:r>
        <w:rPr>
          <w:rFonts w:eastAsiaTheme="minorEastAsia"/>
          <w:lang w:eastAsia="zh-CN"/>
        </w:rPr>
        <w:t>Xn</w:t>
      </w:r>
      <w:proofErr w:type="spellEnd"/>
      <w:r>
        <w:rPr>
          <w:rFonts w:eastAsiaTheme="minorEastAsia"/>
          <w:lang w:eastAsia="zh-CN"/>
        </w:rPr>
        <w:t xml:space="preserve"> interface, and </w:t>
      </w:r>
      <w:proofErr w:type="spellStart"/>
      <w:r>
        <w:rPr>
          <w:rFonts w:eastAsiaTheme="minorEastAsia"/>
          <w:lang w:eastAsia="zh-CN"/>
        </w:rPr>
        <w:t>gNB</w:t>
      </w:r>
      <w:proofErr w:type="spellEnd"/>
      <w:r>
        <w:rPr>
          <w:rFonts w:eastAsiaTheme="minorEastAsia"/>
          <w:lang w:eastAsia="zh-CN"/>
        </w:rPr>
        <w:t xml:space="preserve">-CU can request </w:t>
      </w:r>
      <w:proofErr w:type="spellStart"/>
      <w:r>
        <w:rPr>
          <w:rFonts w:eastAsiaTheme="minorEastAsia"/>
          <w:lang w:eastAsia="zh-CN"/>
        </w:rPr>
        <w:t>gNB</w:t>
      </w:r>
      <w:proofErr w:type="spellEnd"/>
      <w:r>
        <w:rPr>
          <w:rFonts w:eastAsiaTheme="minorEastAsia"/>
          <w:lang w:eastAsia="zh-CN"/>
        </w:rPr>
        <w:t>-DU to activate certain SSB beams by indicating the SSB index, and it could be evaluated whether this can be used for on-demand SSB triggering over the F1 interface.</w:t>
      </w:r>
    </w:p>
    <w:tbl>
      <w:tblPr>
        <w:tblStyle w:val="af8"/>
        <w:tblW w:w="0" w:type="auto"/>
        <w:tblLook w:val="04A0" w:firstRow="1" w:lastRow="0" w:firstColumn="1" w:lastColumn="0" w:noHBand="0" w:noVBand="1"/>
      </w:tblPr>
      <w:tblGrid>
        <w:gridCol w:w="9630"/>
      </w:tblGrid>
      <w:tr w:rsidR="00DF0DCA" w14:paraId="6F9FD720" w14:textId="77777777" w:rsidTr="00DF0DCA">
        <w:tc>
          <w:tcPr>
            <w:tcW w:w="9630" w:type="dxa"/>
          </w:tcPr>
          <w:p w14:paraId="103F82CD" w14:textId="4A151301" w:rsidR="00DF0DCA" w:rsidRPr="009D3A7D" w:rsidRDefault="00DF0DCA" w:rsidP="00DF0DCA">
            <w:pPr>
              <w:rPr>
                <w:i/>
                <w:iCs/>
                <w:lang w:eastAsia="ko-KR"/>
              </w:rPr>
            </w:pPr>
            <w:r w:rsidRPr="009D3A7D">
              <w:rPr>
                <w:i/>
                <w:iCs/>
                <w:lang w:eastAsia="ko-KR"/>
              </w:rPr>
              <w:t>--cite from TS 38.423 v18.0.0</w:t>
            </w:r>
          </w:p>
          <w:p w14:paraId="0C09D0E7" w14:textId="551E8E22" w:rsidR="00DF0DCA" w:rsidRPr="009D3A7D" w:rsidRDefault="00DF0DCA" w:rsidP="009D3A7D">
            <w:pPr>
              <w:rPr>
                <w:lang w:eastAsia="ko-KR"/>
              </w:rPr>
            </w:pPr>
            <w:r w:rsidRPr="00DF0DCA">
              <w:rPr>
                <w:lang w:eastAsia="ko-KR"/>
              </w:rPr>
              <w:t xml:space="preserve">If the </w:t>
            </w:r>
            <w:bookmarkStart w:id="9" w:name="_Hlk134443082"/>
            <w:r w:rsidRPr="00DF0DCA">
              <w:rPr>
                <w:i/>
                <w:iCs/>
                <w:lang w:eastAsia="ko-KR"/>
              </w:rPr>
              <w:t xml:space="preserve">SSBs within the cell to be Activated List </w:t>
            </w:r>
            <w:bookmarkEnd w:id="9"/>
            <w:r w:rsidRPr="00DF0DCA">
              <w:rPr>
                <w:lang w:eastAsia="ko-KR"/>
              </w:rPr>
              <w:t xml:space="preserve">IE is included in the </w:t>
            </w:r>
            <w:r w:rsidRPr="00DF0DCA">
              <w:rPr>
                <w:i/>
                <w:lang w:eastAsia="ko-KR"/>
              </w:rPr>
              <w:t>Cells to be Activated List Item</w:t>
            </w:r>
            <w:r w:rsidRPr="00DF0DCA">
              <w:rPr>
                <w:lang w:eastAsia="ko-KR"/>
              </w:rPr>
              <w:t xml:space="preserve"> IE within the </w:t>
            </w:r>
            <w:proofErr w:type="spellStart"/>
            <w:r w:rsidRPr="00DF0DCA">
              <w:rPr>
                <w:lang w:eastAsia="ko-KR"/>
              </w:rPr>
              <w:t>gNB</w:t>
            </w:r>
            <w:proofErr w:type="spellEnd"/>
            <w:r w:rsidRPr="00DF0DCA">
              <w:rPr>
                <w:lang w:eastAsia="ko-KR"/>
              </w:rPr>
              <w:t xml:space="preserve">-CU CONFIGURATION UPDATE message, the </w:t>
            </w:r>
            <w:proofErr w:type="spellStart"/>
            <w:r w:rsidRPr="00DF0DCA">
              <w:rPr>
                <w:lang w:eastAsia="ko-KR"/>
              </w:rPr>
              <w:t>gNB</w:t>
            </w:r>
            <w:proofErr w:type="spellEnd"/>
            <w:r w:rsidRPr="00DF0DCA">
              <w:rPr>
                <w:lang w:eastAsia="ko-KR"/>
              </w:rPr>
              <w:t xml:space="preserve">-DU shall, if supported, only activate those SSB beams indicated by the </w:t>
            </w:r>
            <w:r w:rsidRPr="00DF0DCA">
              <w:rPr>
                <w:i/>
                <w:lang w:eastAsia="ko-KR"/>
              </w:rPr>
              <w:t xml:space="preserve">SSB Index </w:t>
            </w:r>
            <w:r w:rsidRPr="00DF0DCA">
              <w:rPr>
                <w:lang w:eastAsia="ko-KR"/>
              </w:rPr>
              <w:t xml:space="preserve">IE. </w:t>
            </w:r>
          </w:p>
        </w:tc>
      </w:tr>
    </w:tbl>
    <w:p w14:paraId="087CDBE1" w14:textId="1B2AE663" w:rsidR="001B5180" w:rsidRPr="00C652BA" w:rsidRDefault="00C652BA" w:rsidP="0078009E">
      <w:pPr>
        <w:overflowPunct/>
        <w:autoSpaceDE/>
        <w:autoSpaceDN/>
        <w:adjustRightInd/>
        <w:spacing w:before="180"/>
        <w:textAlignment w:val="auto"/>
        <w:rPr>
          <w:b/>
          <w:bCs/>
          <w:lang w:eastAsia="zh-CN"/>
        </w:rPr>
      </w:pPr>
      <w:r w:rsidRPr="00C652BA">
        <w:rPr>
          <w:rFonts w:hint="eastAsia"/>
          <w:b/>
          <w:bCs/>
          <w:lang w:eastAsia="zh-CN"/>
        </w:rPr>
        <w:t>P</w:t>
      </w:r>
      <w:r w:rsidRPr="00C652BA">
        <w:rPr>
          <w:b/>
          <w:bCs/>
          <w:lang w:eastAsia="zh-CN"/>
        </w:rPr>
        <w:t xml:space="preserve">roposal </w:t>
      </w:r>
      <w:r w:rsidR="004A6FF9">
        <w:rPr>
          <w:b/>
          <w:bCs/>
          <w:lang w:eastAsia="zh-CN"/>
        </w:rPr>
        <w:t>3</w:t>
      </w:r>
      <w:r w:rsidRPr="00C652BA">
        <w:rPr>
          <w:b/>
          <w:bCs/>
          <w:lang w:eastAsia="zh-CN"/>
        </w:rPr>
        <w:t>:</w:t>
      </w:r>
      <w:r w:rsidR="001B5180" w:rsidRPr="00C652BA" w:rsidDel="001147A7">
        <w:rPr>
          <w:rFonts w:hint="eastAsia"/>
          <w:b/>
          <w:bCs/>
          <w:lang w:eastAsia="zh-CN"/>
        </w:rPr>
        <w:t xml:space="preserve"> </w:t>
      </w:r>
      <w:r>
        <w:rPr>
          <w:b/>
          <w:bCs/>
          <w:lang w:eastAsia="zh-CN"/>
        </w:rPr>
        <w:t xml:space="preserve">It is up to RAN3 to decide on the cell on/off indication via </w:t>
      </w:r>
      <w:proofErr w:type="spellStart"/>
      <w:r>
        <w:rPr>
          <w:b/>
          <w:bCs/>
          <w:lang w:eastAsia="zh-CN"/>
        </w:rPr>
        <w:t>backhual</w:t>
      </w:r>
      <w:proofErr w:type="spellEnd"/>
      <w:r w:rsidR="001B5180" w:rsidRPr="00C652BA">
        <w:rPr>
          <w:b/>
          <w:bCs/>
          <w:lang w:eastAsia="zh-CN"/>
        </w:rPr>
        <w:t>.</w:t>
      </w:r>
    </w:p>
    <w:p w14:paraId="3048E01D" w14:textId="4C7A62B0" w:rsidR="00187A0C" w:rsidRDefault="00597578" w:rsidP="00D71855">
      <w:pPr>
        <w:pStyle w:val="afc"/>
        <w:ind w:firstLineChars="0" w:firstLine="0"/>
        <w:rPr>
          <w:bCs/>
          <w:lang w:val="en-US" w:eastAsia="zh-CN"/>
        </w:rPr>
      </w:pPr>
      <w:r>
        <w:rPr>
          <w:bCs/>
          <w:lang w:val="en-US" w:eastAsia="zh-CN"/>
        </w:rPr>
        <w:t>In RAN1#116 meeting, RAN1 agreed to support NW</w:t>
      </w:r>
      <w:r w:rsidR="00D71855">
        <w:rPr>
          <w:bCs/>
          <w:lang w:val="en-US" w:eastAsia="zh-CN"/>
        </w:rPr>
        <w:t>-</w:t>
      </w:r>
      <w:r>
        <w:rPr>
          <w:bCs/>
          <w:lang w:val="en-US" w:eastAsia="zh-CN"/>
        </w:rPr>
        <w:t>triggered on-demand SSB:</w:t>
      </w:r>
    </w:p>
    <w:tbl>
      <w:tblPr>
        <w:tblStyle w:val="af8"/>
        <w:tblW w:w="0" w:type="auto"/>
        <w:tblLook w:val="04A0" w:firstRow="1" w:lastRow="0" w:firstColumn="1" w:lastColumn="0" w:noHBand="0" w:noVBand="1"/>
      </w:tblPr>
      <w:tblGrid>
        <w:gridCol w:w="9630"/>
      </w:tblGrid>
      <w:tr w:rsidR="00187A0C" w14:paraId="4BE6DE79" w14:textId="77777777" w:rsidTr="00187A0C">
        <w:tc>
          <w:tcPr>
            <w:tcW w:w="9630" w:type="dxa"/>
          </w:tcPr>
          <w:p w14:paraId="175D664B" w14:textId="77777777" w:rsidR="00187A0C" w:rsidRPr="00187A0C" w:rsidRDefault="00187A0C" w:rsidP="00187A0C">
            <w:pPr>
              <w:overflowPunct/>
              <w:autoSpaceDE/>
              <w:autoSpaceDN/>
              <w:adjustRightInd/>
              <w:spacing w:after="0"/>
              <w:textAlignment w:val="auto"/>
              <w:rPr>
                <w:rFonts w:ascii="Times" w:eastAsia="Batang" w:hAnsi="Times"/>
                <w:b/>
                <w:bCs/>
                <w:highlight w:val="green"/>
                <w:lang w:eastAsia="x-none"/>
              </w:rPr>
            </w:pPr>
            <w:r w:rsidRPr="00187A0C">
              <w:rPr>
                <w:rFonts w:ascii="Times" w:eastAsia="Batang" w:hAnsi="Times"/>
                <w:b/>
                <w:bCs/>
                <w:highlight w:val="green"/>
                <w:lang w:eastAsia="x-none"/>
              </w:rPr>
              <w:lastRenderedPageBreak/>
              <w:t>Agreement</w:t>
            </w:r>
          </w:p>
          <w:p w14:paraId="752A0C35" w14:textId="77777777" w:rsidR="00187A0C" w:rsidRPr="00187A0C" w:rsidRDefault="00187A0C" w:rsidP="00187A0C">
            <w:pPr>
              <w:overflowPunct/>
              <w:autoSpaceDE/>
              <w:autoSpaceDN/>
              <w:adjustRightInd/>
              <w:spacing w:after="160" w:line="256" w:lineRule="auto"/>
              <w:contextualSpacing/>
              <w:jc w:val="both"/>
              <w:textAlignment w:val="auto"/>
              <w:rPr>
                <w:rFonts w:eastAsia="Malgun Gothic"/>
                <w:lang w:val="en-US" w:eastAsia="zh-CN"/>
              </w:rPr>
            </w:pPr>
            <w:r w:rsidRPr="00187A0C">
              <w:rPr>
                <w:lang w:val="en-US" w:eastAsia="zh-CN"/>
              </w:rPr>
              <w:t xml:space="preserve">Support on-demand SSB </w:t>
            </w:r>
            <w:proofErr w:type="spellStart"/>
            <w:r w:rsidRPr="00187A0C">
              <w:rPr>
                <w:lang w:val="en-US" w:eastAsia="zh-CN"/>
              </w:rPr>
              <w:t>SCell</w:t>
            </w:r>
            <w:proofErr w:type="spellEnd"/>
            <w:r w:rsidRPr="00187A0C">
              <w:rPr>
                <w:lang w:val="en-US" w:eastAsia="zh-CN"/>
              </w:rPr>
              <w:t xml:space="preserve"> operation triggered by </w:t>
            </w:r>
            <w:proofErr w:type="spellStart"/>
            <w:r w:rsidRPr="00187A0C">
              <w:rPr>
                <w:lang w:val="en-US" w:eastAsia="zh-CN"/>
              </w:rPr>
              <w:t>gNB</w:t>
            </w:r>
            <w:proofErr w:type="spellEnd"/>
            <w:r w:rsidRPr="00187A0C">
              <w:rPr>
                <w:lang w:val="en-US" w:eastAsia="zh-CN"/>
              </w:rPr>
              <w:t>.</w:t>
            </w:r>
          </w:p>
          <w:p w14:paraId="6D3957B6" w14:textId="4D3BAC6D" w:rsidR="00187A0C" w:rsidRPr="00187A0C" w:rsidRDefault="00187A0C" w:rsidP="00187A0C">
            <w:pPr>
              <w:numPr>
                <w:ilvl w:val="0"/>
                <w:numId w:val="45"/>
              </w:numPr>
              <w:overflowPunct/>
              <w:autoSpaceDE/>
              <w:autoSpaceDN/>
              <w:adjustRightInd/>
              <w:spacing w:after="160" w:line="256" w:lineRule="auto"/>
              <w:contextualSpacing/>
              <w:jc w:val="both"/>
              <w:textAlignment w:val="auto"/>
              <w:rPr>
                <w:rFonts w:eastAsia="Malgun Gothic"/>
                <w:lang w:val="en-US" w:eastAsia="zh-CN"/>
              </w:rPr>
            </w:pPr>
            <w:r w:rsidRPr="00187A0C">
              <w:rPr>
                <w:lang w:val="en-US" w:eastAsia="zh-CN"/>
              </w:rPr>
              <w:t xml:space="preserve">FFS </w:t>
            </w:r>
            <w:r w:rsidRPr="00187A0C">
              <w:rPr>
                <w:lang w:val="en-US" w:eastAsia="x-none"/>
              </w:rPr>
              <w:t>Details of associated signaling/indication/configuration provided to UE</w:t>
            </w:r>
          </w:p>
        </w:tc>
      </w:tr>
    </w:tbl>
    <w:p w14:paraId="4F9E5540" w14:textId="18657AAC" w:rsidR="00187A0C" w:rsidRDefault="00597578" w:rsidP="00D71855">
      <w:pPr>
        <w:spacing w:before="180"/>
        <w:rPr>
          <w:rFonts w:eastAsiaTheme="minorEastAsia"/>
          <w:bCs/>
          <w:lang w:val="en-US" w:eastAsia="zh-CN"/>
        </w:rPr>
      </w:pPr>
      <w:r>
        <w:rPr>
          <w:rFonts w:eastAsiaTheme="minorEastAsia" w:hint="eastAsia"/>
          <w:bCs/>
          <w:lang w:val="en-US" w:eastAsia="zh-CN"/>
        </w:rPr>
        <w:t>T</w:t>
      </w:r>
      <w:r>
        <w:rPr>
          <w:rFonts w:eastAsiaTheme="minorEastAsia"/>
          <w:bCs/>
          <w:lang w:val="en-US" w:eastAsia="zh-CN"/>
        </w:rPr>
        <w:t xml:space="preserve">he </w:t>
      </w:r>
      <w:r w:rsidR="00D71855">
        <w:rPr>
          <w:rFonts w:eastAsiaTheme="minorEastAsia"/>
          <w:bCs/>
          <w:lang w:val="en-US" w:eastAsia="zh-CN"/>
        </w:rPr>
        <w:t xml:space="preserve">remaining issue is whether UE-triggered on-demand SSB needs to be supported in addition. In our understanding, the NW-triggered method is </w:t>
      </w:r>
      <w:r w:rsidR="00933403">
        <w:rPr>
          <w:rFonts w:eastAsiaTheme="minorEastAsia"/>
          <w:bCs/>
          <w:lang w:val="en-US" w:eastAsia="zh-CN"/>
        </w:rPr>
        <w:t>enough</w:t>
      </w:r>
      <w:r w:rsidR="00D71855">
        <w:rPr>
          <w:rFonts w:eastAsiaTheme="minorEastAsia"/>
          <w:bCs/>
          <w:lang w:val="en-US" w:eastAsia="zh-CN"/>
        </w:rPr>
        <w:t xml:space="preserve">, considering the </w:t>
      </w:r>
      <w:proofErr w:type="spellStart"/>
      <w:r w:rsidR="00D71855">
        <w:rPr>
          <w:rFonts w:eastAsiaTheme="minorEastAsia"/>
          <w:bCs/>
          <w:lang w:val="en-US" w:eastAsia="zh-CN"/>
        </w:rPr>
        <w:t>gNB</w:t>
      </w:r>
      <w:proofErr w:type="spellEnd"/>
      <w:r w:rsidR="00D71855">
        <w:rPr>
          <w:rFonts w:eastAsiaTheme="minorEastAsia"/>
          <w:bCs/>
          <w:lang w:val="en-US" w:eastAsia="zh-CN"/>
        </w:rPr>
        <w:t xml:space="preserve"> can already obtain the BSR reporting from the UE to determine the UL buffer status, and the </w:t>
      </w:r>
      <w:proofErr w:type="spellStart"/>
      <w:r w:rsidR="00D71855">
        <w:rPr>
          <w:rFonts w:eastAsiaTheme="minorEastAsia"/>
          <w:bCs/>
          <w:lang w:val="en-US" w:eastAsia="zh-CN"/>
        </w:rPr>
        <w:t>gNB</w:t>
      </w:r>
      <w:proofErr w:type="spellEnd"/>
      <w:r w:rsidR="00D71855">
        <w:rPr>
          <w:rFonts w:eastAsiaTheme="minorEastAsia"/>
          <w:bCs/>
          <w:lang w:val="en-US" w:eastAsia="zh-CN"/>
        </w:rPr>
        <w:t xml:space="preserve"> is always in control of the DL data scheduling, it is unclear in which use case the triggering cannot be performed by the NW and can only be performed by the UE.</w:t>
      </w:r>
    </w:p>
    <w:p w14:paraId="6EAE2FDB" w14:textId="26C5B225" w:rsidR="00D71855" w:rsidRPr="0078009E" w:rsidRDefault="00D71855" w:rsidP="0078009E">
      <w:pPr>
        <w:rPr>
          <w:b/>
          <w:bCs/>
        </w:rPr>
      </w:pPr>
      <w:r w:rsidRPr="0078009E">
        <w:rPr>
          <w:rFonts w:eastAsiaTheme="minorEastAsia"/>
          <w:b/>
          <w:lang w:eastAsia="zh-CN"/>
        </w:rPr>
        <w:t xml:space="preserve">Proposal </w:t>
      </w:r>
      <w:r w:rsidR="004A6FF9">
        <w:rPr>
          <w:rFonts w:eastAsiaTheme="minorEastAsia"/>
          <w:b/>
          <w:lang w:eastAsia="zh-CN"/>
        </w:rPr>
        <w:t>4</w:t>
      </w:r>
      <w:r w:rsidRPr="0078009E">
        <w:rPr>
          <w:rFonts w:eastAsiaTheme="minorEastAsia"/>
          <w:b/>
          <w:lang w:eastAsia="zh-CN"/>
        </w:rPr>
        <w:t>:</w:t>
      </w:r>
      <w:r w:rsidRPr="0078009E">
        <w:rPr>
          <w:rFonts w:eastAsiaTheme="minorEastAsia"/>
          <w:b/>
          <w:bCs/>
          <w:lang w:eastAsia="zh-CN"/>
        </w:rPr>
        <w:t xml:space="preserve"> </w:t>
      </w:r>
      <w:r>
        <w:rPr>
          <w:rFonts w:eastAsiaTheme="minorEastAsia"/>
          <w:b/>
          <w:bCs/>
          <w:lang w:eastAsia="zh-CN"/>
        </w:rPr>
        <w:t>UE-triggered on-demand SSB is not supported, unless certain use cases are identified where the network is unable to make the triggering decision.</w:t>
      </w:r>
    </w:p>
    <w:p w14:paraId="15EF624A" w14:textId="77777777" w:rsidR="00FE0E70" w:rsidRDefault="00FE0E70" w:rsidP="00FE0E70">
      <w:pPr>
        <w:pStyle w:val="afc"/>
        <w:ind w:firstLineChars="0" w:firstLine="0"/>
        <w:rPr>
          <w:rFonts w:eastAsiaTheme="minorEastAsia"/>
          <w:lang w:eastAsia="zh-CN"/>
        </w:rPr>
      </w:pPr>
      <w:r>
        <w:rPr>
          <w:rFonts w:eastAsiaTheme="minorEastAsia" w:hint="eastAsia"/>
          <w:lang w:eastAsia="zh-CN"/>
        </w:rPr>
        <w:t>W</w:t>
      </w:r>
      <w:r>
        <w:rPr>
          <w:rFonts w:eastAsiaTheme="minorEastAsia"/>
          <w:lang w:eastAsia="zh-CN"/>
        </w:rPr>
        <w:t xml:space="preserve">ith the introduction of on-demand SSB, the SSB transmission status should be known to the UE. It could be achieved by UE blind detection or explicit indication from the network. </w:t>
      </w:r>
      <w:r>
        <w:rPr>
          <w:rFonts w:eastAsiaTheme="minorEastAsia" w:hint="eastAsia"/>
          <w:lang w:eastAsia="zh-CN"/>
        </w:rPr>
        <w:t>From</w:t>
      </w:r>
      <w:r>
        <w:rPr>
          <w:rFonts w:eastAsiaTheme="minorEastAsia"/>
          <w:lang w:eastAsia="zh-CN"/>
        </w:rPr>
        <w:t xml:space="preserve"> UE power saving perspective, it is preferred that the network explicitly indicates whether SSB is transmitted to the UE, and some SSB-related UE behaviours can be adjusted (e.g. SSB-based RRM measurements, SSB-based BFD).</w:t>
      </w:r>
    </w:p>
    <w:p w14:paraId="3C8358B8" w14:textId="5E9AF802" w:rsidR="00FE0E70" w:rsidRPr="004A6FF9" w:rsidRDefault="00FE0E70" w:rsidP="00BF599F">
      <w:pPr>
        <w:pStyle w:val="afc"/>
        <w:ind w:firstLineChars="0" w:firstLine="0"/>
        <w:rPr>
          <w:bCs/>
          <w:lang w:eastAsia="zh-CN"/>
        </w:rPr>
      </w:pPr>
      <w:r w:rsidRPr="007C1715">
        <w:rPr>
          <w:rFonts w:eastAsiaTheme="minorEastAsia" w:hint="eastAsia"/>
          <w:b/>
          <w:lang w:eastAsia="zh-CN"/>
        </w:rPr>
        <w:t>P</w:t>
      </w:r>
      <w:r w:rsidRPr="007C1715">
        <w:rPr>
          <w:rFonts w:eastAsiaTheme="minorEastAsia"/>
          <w:b/>
          <w:lang w:eastAsia="zh-CN"/>
        </w:rPr>
        <w:t xml:space="preserve">roposal </w:t>
      </w:r>
      <w:r w:rsidR="004A6FF9">
        <w:rPr>
          <w:rFonts w:eastAsiaTheme="minorEastAsia"/>
          <w:b/>
          <w:lang w:eastAsia="zh-CN"/>
        </w:rPr>
        <w:t>5</w:t>
      </w:r>
      <w:r w:rsidRPr="007C1715">
        <w:rPr>
          <w:rFonts w:eastAsiaTheme="minorEastAsia"/>
          <w:b/>
          <w:lang w:eastAsia="zh-CN"/>
        </w:rPr>
        <w:t>:</w:t>
      </w:r>
      <w:r>
        <w:rPr>
          <w:rFonts w:eastAsiaTheme="minorEastAsia" w:hint="eastAsia"/>
          <w:b/>
          <w:bCs/>
          <w:lang w:eastAsia="zh-CN"/>
        </w:rPr>
        <w:t xml:space="preserve"> </w:t>
      </w:r>
      <w:r>
        <w:rPr>
          <w:rFonts w:eastAsiaTheme="minorEastAsia"/>
          <w:b/>
          <w:bCs/>
          <w:lang w:eastAsia="zh-CN"/>
        </w:rPr>
        <w:t>The SSB transmission state is indicated to the UE explicitly.</w:t>
      </w:r>
    </w:p>
    <w:p w14:paraId="731D5B14" w14:textId="5C4E2236" w:rsidR="009101A9" w:rsidRPr="009101A9" w:rsidRDefault="00D71855" w:rsidP="00BF599F">
      <w:pPr>
        <w:pStyle w:val="afc"/>
        <w:ind w:firstLineChars="0" w:firstLine="0"/>
        <w:rPr>
          <w:bCs/>
          <w:lang w:val="en-US" w:eastAsia="zh-CN"/>
        </w:rPr>
      </w:pPr>
      <w:r>
        <w:rPr>
          <w:bCs/>
          <w:lang w:val="en-US" w:eastAsia="zh-CN"/>
        </w:rPr>
        <w:t>Regarding</w:t>
      </w:r>
      <w:r w:rsidR="00BF599F" w:rsidRPr="00BF599F">
        <w:rPr>
          <w:bCs/>
          <w:lang w:val="en-US" w:eastAsia="zh-CN"/>
        </w:rPr>
        <w:t xml:space="preserve"> the </w:t>
      </w:r>
      <w:r w:rsidR="00BF599F">
        <w:rPr>
          <w:bCs/>
          <w:lang w:val="en-US" w:eastAsia="zh-CN"/>
        </w:rPr>
        <w:t xml:space="preserve">triggering </w:t>
      </w:r>
      <w:proofErr w:type="spellStart"/>
      <w:r w:rsidR="00BF599F">
        <w:rPr>
          <w:bCs/>
          <w:lang w:val="en-US" w:eastAsia="zh-CN"/>
        </w:rPr>
        <w:t>signalling</w:t>
      </w:r>
      <w:proofErr w:type="spellEnd"/>
      <w:r w:rsidR="00D00FF0">
        <w:rPr>
          <w:bCs/>
          <w:lang w:val="en-US" w:eastAsia="zh-CN"/>
        </w:rPr>
        <w:t xml:space="preserve"> design</w:t>
      </w:r>
      <w:r w:rsidR="00BF599F">
        <w:rPr>
          <w:bCs/>
          <w:lang w:val="en-US" w:eastAsia="zh-CN"/>
        </w:rPr>
        <w:t>,</w:t>
      </w:r>
      <w:r>
        <w:rPr>
          <w:bCs/>
          <w:lang w:val="en-US" w:eastAsia="zh-CN"/>
        </w:rPr>
        <w:t xml:space="preserve"> we think MAC CE is an appropriate option</w:t>
      </w:r>
      <w:r w:rsidR="00BF599F">
        <w:rPr>
          <w:bCs/>
          <w:lang w:val="en-US" w:eastAsia="zh-CN"/>
        </w:rPr>
        <w:t xml:space="preserve">. In current spec, the </w:t>
      </w:r>
      <w:proofErr w:type="spellStart"/>
      <w:r w:rsidR="00BF599F">
        <w:rPr>
          <w:bCs/>
          <w:lang w:val="en-US" w:eastAsia="zh-CN"/>
        </w:rPr>
        <w:t>SCell</w:t>
      </w:r>
      <w:proofErr w:type="spellEnd"/>
      <w:r w:rsidR="00BF599F">
        <w:rPr>
          <w:bCs/>
          <w:lang w:val="en-US" w:eastAsia="zh-CN"/>
        </w:rPr>
        <w:t xml:space="preserve"> activation/deactivation signaling is </w:t>
      </w:r>
      <w:r>
        <w:rPr>
          <w:bCs/>
          <w:lang w:val="en-US" w:eastAsia="zh-CN"/>
        </w:rPr>
        <w:t xml:space="preserve">based on MAC CE, and this MAC CE can be reused if on-demand SSB is only supported during the </w:t>
      </w:r>
      <w:proofErr w:type="spellStart"/>
      <w:r>
        <w:rPr>
          <w:bCs/>
          <w:lang w:val="en-US" w:eastAsia="zh-CN"/>
        </w:rPr>
        <w:t>SCell</w:t>
      </w:r>
      <w:proofErr w:type="spellEnd"/>
      <w:r>
        <w:rPr>
          <w:bCs/>
          <w:lang w:val="en-US" w:eastAsia="zh-CN"/>
        </w:rPr>
        <w:t xml:space="preserve"> activation (i.e. Scenario #3)</w:t>
      </w:r>
      <w:r w:rsidR="00BF599F">
        <w:rPr>
          <w:bCs/>
          <w:lang w:val="en-US" w:eastAsia="zh-CN"/>
        </w:rPr>
        <w:t>.</w:t>
      </w:r>
      <w:r>
        <w:rPr>
          <w:bCs/>
          <w:lang w:val="en-US" w:eastAsia="zh-CN"/>
        </w:rPr>
        <w:t xml:space="preserve"> If Scenario #2 is also supported (i.e. on-demand SSB before </w:t>
      </w:r>
      <w:proofErr w:type="spellStart"/>
      <w:r>
        <w:rPr>
          <w:bCs/>
          <w:lang w:val="en-US" w:eastAsia="zh-CN"/>
        </w:rPr>
        <w:t>SCell</w:t>
      </w:r>
      <w:proofErr w:type="spellEnd"/>
      <w:r>
        <w:rPr>
          <w:bCs/>
          <w:lang w:val="en-US" w:eastAsia="zh-CN"/>
        </w:rPr>
        <w:t xml:space="preserve"> activation), a new MAC CE is needed, and in this case, it would be better to have a unified solution for Scenario #2 and Scenario #3.</w:t>
      </w:r>
      <w:r w:rsidR="00BF599F">
        <w:rPr>
          <w:bCs/>
          <w:lang w:val="en-US" w:eastAsia="zh-CN"/>
        </w:rPr>
        <w:t xml:space="preserve"> </w:t>
      </w:r>
      <w:r w:rsidR="00C570CD">
        <w:rPr>
          <w:bCs/>
          <w:lang w:val="en-US" w:eastAsia="zh-CN"/>
        </w:rPr>
        <w:t xml:space="preserve">The RRC </w:t>
      </w:r>
      <w:proofErr w:type="spellStart"/>
      <w:r w:rsidR="00C570CD">
        <w:rPr>
          <w:bCs/>
          <w:lang w:val="en-US" w:eastAsia="zh-CN"/>
        </w:rPr>
        <w:t>signalling</w:t>
      </w:r>
      <w:proofErr w:type="spellEnd"/>
      <w:r w:rsidR="00C570CD">
        <w:rPr>
          <w:bCs/>
          <w:lang w:val="en-US" w:eastAsia="zh-CN"/>
        </w:rPr>
        <w:t xml:space="preserve"> is not preferred since it is </w:t>
      </w:r>
      <w:r>
        <w:rPr>
          <w:bCs/>
          <w:lang w:val="en-US" w:eastAsia="zh-CN"/>
        </w:rPr>
        <w:t xml:space="preserve">less </w:t>
      </w:r>
      <w:r w:rsidR="00C570CD">
        <w:rPr>
          <w:bCs/>
          <w:lang w:val="en-US" w:eastAsia="zh-CN"/>
        </w:rPr>
        <w:t xml:space="preserve">flexible </w:t>
      </w:r>
      <w:r>
        <w:rPr>
          <w:bCs/>
          <w:lang w:val="en-US" w:eastAsia="zh-CN"/>
        </w:rPr>
        <w:t>compared with MAC CE and introduces larger delay</w:t>
      </w:r>
      <w:r w:rsidR="00C570CD">
        <w:rPr>
          <w:bCs/>
          <w:lang w:val="en-US" w:eastAsia="zh-CN"/>
        </w:rPr>
        <w:t>. As for the DCI, it is up to RAN1’s discussion and the issue</w:t>
      </w:r>
      <w:r w:rsidR="00C570CD" w:rsidRPr="00C570CD">
        <w:rPr>
          <w:bCs/>
          <w:lang w:val="en-US" w:eastAsia="zh-CN"/>
        </w:rPr>
        <w:t xml:space="preserve"> on reliability (e.g. confirmation of the L1 </w:t>
      </w:r>
      <w:r w:rsidRPr="00C570CD">
        <w:rPr>
          <w:bCs/>
          <w:lang w:val="en-US" w:eastAsia="zh-CN"/>
        </w:rPr>
        <w:t>signaling</w:t>
      </w:r>
      <w:r w:rsidR="00C570CD">
        <w:rPr>
          <w:bCs/>
          <w:lang w:val="en-US" w:eastAsia="zh-CN"/>
        </w:rPr>
        <w:t xml:space="preserve">) should be considered. </w:t>
      </w:r>
    </w:p>
    <w:p w14:paraId="0F93E711" w14:textId="77777777" w:rsidR="00726AA4" w:rsidRDefault="00726AA4" w:rsidP="00726AA4">
      <w:pPr>
        <w:rPr>
          <w:rFonts w:eastAsiaTheme="minorEastAsia"/>
          <w:b/>
          <w:bCs/>
          <w:lang w:eastAsia="zh-CN"/>
        </w:rPr>
      </w:pPr>
      <w:r w:rsidRPr="007C1715">
        <w:rPr>
          <w:rFonts w:eastAsiaTheme="minorEastAsia" w:hint="eastAsia"/>
          <w:b/>
          <w:lang w:eastAsia="zh-CN"/>
        </w:rPr>
        <w:t>P</w:t>
      </w:r>
      <w:r w:rsidRPr="007C1715">
        <w:rPr>
          <w:rFonts w:eastAsiaTheme="minorEastAsia"/>
          <w:b/>
          <w:lang w:eastAsia="zh-CN"/>
        </w:rPr>
        <w:t xml:space="preserve">roposal </w:t>
      </w:r>
      <w:r>
        <w:rPr>
          <w:rFonts w:eastAsiaTheme="minorEastAsia"/>
          <w:b/>
          <w:lang w:eastAsia="zh-CN"/>
        </w:rPr>
        <w:t>6</w:t>
      </w:r>
      <w:r w:rsidRPr="007C1715">
        <w:rPr>
          <w:rFonts w:eastAsiaTheme="minorEastAsia"/>
          <w:b/>
          <w:lang w:eastAsia="zh-CN"/>
        </w:rPr>
        <w:t>:</w:t>
      </w:r>
      <w:r w:rsidRPr="007C1715">
        <w:rPr>
          <w:rFonts w:eastAsiaTheme="minorEastAsia" w:hint="eastAsia"/>
          <w:b/>
          <w:bCs/>
          <w:lang w:eastAsia="zh-CN"/>
        </w:rPr>
        <w:t xml:space="preserve"> </w:t>
      </w:r>
      <w:r>
        <w:rPr>
          <w:rFonts w:eastAsiaTheme="minorEastAsia"/>
          <w:b/>
          <w:bCs/>
          <w:lang w:eastAsia="zh-CN"/>
        </w:rPr>
        <w:t>MAC CE can be considered to trigger SSB transmission. FFS if legacy or new MAC CE is used.</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2397BF24" w:rsidR="00F324DD" w:rsidRDefault="00F324DD" w:rsidP="00F324DD">
      <w:pPr>
        <w:jc w:val="both"/>
        <w:rPr>
          <w:rFonts w:eastAsia="宋体"/>
          <w:kern w:val="2"/>
          <w:szCs w:val="22"/>
        </w:rPr>
      </w:pPr>
      <w:bookmarkStart w:id="10" w:name="OLE_LINK3"/>
      <w:bookmarkEnd w:id="5"/>
      <w:bookmarkEnd w:id="6"/>
      <w:r>
        <w:rPr>
          <w:rFonts w:eastAsia="宋体"/>
          <w:kern w:val="2"/>
          <w:szCs w:val="22"/>
        </w:rPr>
        <w:t xml:space="preserve">In this </w:t>
      </w:r>
      <w:r w:rsidR="00D076D4">
        <w:rPr>
          <w:rFonts w:eastAsia="宋体"/>
          <w:kern w:val="2"/>
          <w:szCs w:val="22"/>
        </w:rPr>
        <w:t>contribution</w:t>
      </w:r>
      <w:r>
        <w:rPr>
          <w:rFonts w:eastAsia="宋体"/>
          <w:kern w:val="2"/>
          <w:szCs w:val="22"/>
        </w:rPr>
        <w:t>, we discussed</w:t>
      </w:r>
      <w:r w:rsidR="00C46761">
        <w:rPr>
          <w:rFonts w:eastAsia="宋体"/>
          <w:kern w:val="2"/>
          <w:szCs w:val="22"/>
        </w:rPr>
        <w:t xml:space="preserve"> on-demand SSB for intra/inter-band CA, and propose the following</w:t>
      </w:r>
      <w:r>
        <w:rPr>
          <w:rFonts w:eastAsia="宋体"/>
          <w:kern w:val="2"/>
          <w:szCs w:val="22"/>
        </w:rPr>
        <w:t>:</w:t>
      </w:r>
    </w:p>
    <w:bookmarkEnd w:id="10"/>
    <w:p w14:paraId="057F451C" w14:textId="77777777" w:rsidR="004A6FF9" w:rsidRPr="0078009E" w:rsidRDefault="004A6FF9" w:rsidP="004A6FF9">
      <w:pPr>
        <w:pStyle w:val="afc"/>
        <w:ind w:firstLineChars="0" w:firstLine="0"/>
        <w:rPr>
          <w:rFonts w:eastAsiaTheme="minorEastAsia"/>
          <w:b/>
          <w:lang w:eastAsia="zh-CN"/>
        </w:rPr>
      </w:pPr>
      <w:r w:rsidRPr="0078009E">
        <w:rPr>
          <w:rFonts w:eastAsiaTheme="minorEastAsia"/>
          <w:b/>
          <w:lang w:eastAsia="zh-CN"/>
        </w:rPr>
        <w:t xml:space="preserve">Proposal 1: </w:t>
      </w:r>
      <w:r>
        <w:rPr>
          <w:rFonts w:eastAsiaTheme="minorEastAsia"/>
          <w:b/>
          <w:lang w:eastAsia="zh-CN"/>
        </w:rPr>
        <w:t xml:space="preserve">RAN2 starts discussion from Scenario #2 (before </w:t>
      </w:r>
      <w:proofErr w:type="spellStart"/>
      <w:r>
        <w:rPr>
          <w:rFonts w:eastAsiaTheme="minorEastAsia"/>
          <w:b/>
          <w:lang w:eastAsia="zh-CN"/>
        </w:rPr>
        <w:t>SCell</w:t>
      </w:r>
      <w:proofErr w:type="spellEnd"/>
      <w:r>
        <w:rPr>
          <w:rFonts w:eastAsiaTheme="minorEastAsia"/>
          <w:b/>
          <w:lang w:eastAsia="zh-CN"/>
        </w:rPr>
        <w:t xml:space="preserve"> activation when </w:t>
      </w:r>
      <w:proofErr w:type="spellStart"/>
      <w:r>
        <w:rPr>
          <w:rFonts w:eastAsiaTheme="minorEastAsia"/>
          <w:b/>
          <w:lang w:eastAsia="zh-CN"/>
        </w:rPr>
        <w:t>SCell</w:t>
      </w:r>
      <w:proofErr w:type="spellEnd"/>
      <w:r>
        <w:rPr>
          <w:rFonts w:eastAsiaTheme="minorEastAsia"/>
          <w:b/>
          <w:lang w:eastAsia="zh-CN"/>
        </w:rPr>
        <w:t xml:space="preserve"> is configured) and Scenario #3 (during </w:t>
      </w:r>
      <w:proofErr w:type="spellStart"/>
      <w:r>
        <w:rPr>
          <w:rFonts w:eastAsiaTheme="minorEastAsia"/>
          <w:b/>
          <w:lang w:eastAsia="zh-CN"/>
        </w:rPr>
        <w:t>SCell</w:t>
      </w:r>
      <w:proofErr w:type="spellEnd"/>
      <w:r>
        <w:rPr>
          <w:rFonts w:eastAsiaTheme="minorEastAsia"/>
          <w:b/>
          <w:lang w:eastAsia="zh-CN"/>
        </w:rPr>
        <w:t xml:space="preserve"> activation). The FFS part of Scenario #3 (after </w:t>
      </w:r>
      <w:proofErr w:type="spellStart"/>
      <w:r>
        <w:rPr>
          <w:rFonts w:eastAsiaTheme="minorEastAsia"/>
          <w:b/>
          <w:lang w:eastAsia="zh-CN"/>
        </w:rPr>
        <w:t>SCell</w:t>
      </w:r>
      <w:proofErr w:type="spellEnd"/>
      <w:r>
        <w:rPr>
          <w:rFonts w:eastAsiaTheme="minorEastAsia"/>
          <w:b/>
          <w:lang w:eastAsia="zh-CN"/>
        </w:rPr>
        <w:t xml:space="preserve"> activation) waits for further RAN1 progress.</w:t>
      </w:r>
    </w:p>
    <w:p w14:paraId="33856A33" w14:textId="77777777" w:rsidR="004A6FF9" w:rsidRDefault="004A6FF9" w:rsidP="004A6FF9">
      <w:pPr>
        <w:pStyle w:val="afc"/>
        <w:ind w:firstLineChars="0" w:firstLine="0"/>
        <w:rPr>
          <w:rFonts w:eastAsiaTheme="minorEastAsia"/>
          <w:b/>
          <w:lang w:eastAsia="zh-CN"/>
        </w:rPr>
      </w:pPr>
      <w:r w:rsidRPr="007C1715">
        <w:rPr>
          <w:rFonts w:eastAsiaTheme="minorEastAsia" w:hint="eastAsia"/>
          <w:b/>
          <w:lang w:eastAsia="zh-CN"/>
        </w:rPr>
        <w:t>P</w:t>
      </w:r>
      <w:r w:rsidRPr="007C1715">
        <w:rPr>
          <w:rFonts w:eastAsiaTheme="minorEastAsia"/>
          <w:b/>
          <w:lang w:eastAsia="zh-CN"/>
        </w:rPr>
        <w:t xml:space="preserve">roposal </w:t>
      </w:r>
      <w:r>
        <w:rPr>
          <w:rFonts w:eastAsiaTheme="minorEastAsia"/>
          <w:b/>
          <w:lang w:eastAsia="zh-CN"/>
        </w:rPr>
        <w:t>2</w:t>
      </w:r>
      <w:r w:rsidRPr="007C1715">
        <w:rPr>
          <w:rFonts w:eastAsiaTheme="minorEastAsia"/>
          <w:b/>
          <w:lang w:eastAsia="zh-CN"/>
        </w:rPr>
        <w:t>:</w:t>
      </w:r>
      <w:r>
        <w:rPr>
          <w:rFonts w:eastAsiaTheme="minorEastAsia"/>
          <w:b/>
          <w:lang w:eastAsia="zh-CN"/>
        </w:rPr>
        <w:t xml:space="preserve"> It is up to network implementation to apply on-demand SSB operation to CD-SSB or NCD-SSB.</w:t>
      </w:r>
    </w:p>
    <w:p w14:paraId="7F03A126" w14:textId="75567095" w:rsidR="00995C77" w:rsidRPr="00C53298" w:rsidRDefault="004A6FF9" w:rsidP="00995C77">
      <w:pPr>
        <w:pStyle w:val="afc"/>
        <w:ind w:firstLineChars="0" w:firstLine="0"/>
        <w:rPr>
          <w:b/>
          <w:bCs/>
        </w:rPr>
      </w:pPr>
      <w:r w:rsidRPr="004A6FF9">
        <w:rPr>
          <w:rFonts w:eastAsiaTheme="minorEastAsia"/>
          <w:b/>
          <w:lang w:eastAsia="zh-CN"/>
        </w:rPr>
        <w:t xml:space="preserve">Proposal 3: It is up to RAN3 to decide on the cell on/off indication via </w:t>
      </w:r>
      <w:proofErr w:type="spellStart"/>
      <w:r w:rsidRPr="004A6FF9">
        <w:rPr>
          <w:rFonts w:eastAsiaTheme="minorEastAsia"/>
          <w:b/>
          <w:lang w:eastAsia="zh-CN"/>
        </w:rPr>
        <w:t>backhual</w:t>
      </w:r>
      <w:proofErr w:type="spellEnd"/>
      <w:r w:rsidRPr="004A6FF9">
        <w:rPr>
          <w:rFonts w:eastAsiaTheme="minorEastAsia"/>
          <w:b/>
          <w:lang w:eastAsia="zh-CN"/>
        </w:rPr>
        <w:t>.</w:t>
      </w:r>
    </w:p>
    <w:p w14:paraId="5E494C2C" w14:textId="77777777" w:rsidR="004A6FF9" w:rsidRPr="0078009E" w:rsidRDefault="004A6FF9" w:rsidP="004A6FF9">
      <w:pPr>
        <w:rPr>
          <w:b/>
          <w:bCs/>
        </w:rPr>
      </w:pPr>
      <w:r w:rsidRPr="0078009E">
        <w:rPr>
          <w:rFonts w:eastAsiaTheme="minorEastAsia"/>
          <w:b/>
          <w:lang w:eastAsia="zh-CN"/>
        </w:rPr>
        <w:t xml:space="preserve">Proposal </w:t>
      </w:r>
      <w:r>
        <w:rPr>
          <w:rFonts w:eastAsiaTheme="minorEastAsia"/>
          <w:b/>
          <w:lang w:eastAsia="zh-CN"/>
        </w:rPr>
        <w:t>4</w:t>
      </w:r>
      <w:r w:rsidRPr="0078009E">
        <w:rPr>
          <w:rFonts w:eastAsiaTheme="minorEastAsia"/>
          <w:b/>
          <w:lang w:eastAsia="zh-CN"/>
        </w:rPr>
        <w:t>:</w:t>
      </w:r>
      <w:r w:rsidRPr="0078009E">
        <w:rPr>
          <w:rFonts w:eastAsiaTheme="minorEastAsia"/>
          <w:b/>
          <w:bCs/>
          <w:lang w:eastAsia="zh-CN"/>
        </w:rPr>
        <w:t xml:space="preserve"> </w:t>
      </w:r>
      <w:r>
        <w:rPr>
          <w:rFonts w:eastAsiaTheme="minorEastAsia"/>
          <w:b/>
          <w:bCs/>
          <w:lang w:eastAsia="zh-CN"/>
        </w:rPr>
        <w:t>UE-triggered on-demand SSB is not supported, unless certain use cases are identified where the network is unable to make the triggering decision.</w:t>
      </w:r>
    </w:p>
    <w:p w14:paraId="1EDB899D" w14:textId="77777777" w:rsidR="004A6FF9" w:rsidRPr="004A6FF9" w:rsidRDefault="004A6FF9" w:rsidP="004A6FF9">
      <w:pPr>
        <w:pStyle w:val="afc"/>
        <w:ind w:firstLineChars="0" w:firstLine="0"/>
        <w:rPr>
          <w:bCs/>
          <w:lang w:eastAsia="zh-CN"/>
        </w:rPr>
      </w:pPr>
      <w:r w:rsidRPr="007C1715">
        <w:rPr>
          <w:rFonts w:eastAsiaTheme="minorEastAsia" w:hint="eastAsia"/>
          <w:b/>
          <w:lang w:eastAsia="zh-CN"/>
        </w:rPr>
        <w:t>P</w:t>
      </w:r>
      <w:r w:rsidRPr="007C1715">
        <w:rPr>
          <w:rFonts w:eastAsiaTheme="minorEastAsia"/>
          <w:b/>
          <w:lang w:eastAsia="zh-CN"/>
        </w:rPr>
        <w:t xml:space="preserve">roposal </w:t>
      </w:r>
      <w:r>
        <w:rPr>
          <w:rFonts w:eastAsiaTheme="minorEastAsia"/>
          <w:b/>
          <w:lang w:eastAsia="zh-CN"/>
        </w:rPr>
        <w:t>5</w:t>
      </w:r>
      <w:r w:rsidRPr="007C1715">
        <w:rPr>
          <w:rFonts w:eastAsiaTheme="minorEastAsia"/>
          <w:b/>
          <w:lang w:eastAsia="zh-CN"/>
        </w:rPr>
        <w:t>:</w:t>
      </w:r>
      <w:r>
        <w:rPr>
          <w:rFonts w:eastAsiaTheme="minorEastAsia" w:hint="eastAsia"/>
          <w:b/>
          <w:bCs/>
          <w:lang w:eastAsia="zh-CN"/>
        </w:rPr>
        <w:t xml:space="preserve"> </w:t>
      </w:r>
      <w:r>
        <w:rPr>
          <w:rFonts w:eastAsiaTheme="minorEastAsia"/>
          <w:b/>
          <w:bCs/>
          <w:lang w:eastAsia="zh-CN"/>
        </w:rPr>
        <w:t>The SSB transmission state is indicated to the UE explicitly.</w:t>
      </w:r>
    </w:p>
    <w:p w14:paraId="0DF75073" w14:textId="62F5A318" w:rsidR="00995C77" w:rsidRDefault="00995C77" w:rsidP="00995C77">
      <w:pPr>
        <w:rPr>
          <w:rFonts w:eastAsiaTheme="minorEastAsia"/>
          <w:b/>
          <w:bCs/>
          <w:lang w:eastAsia="zh-CN"/>
        </w:rPr>
      </w:pPr>
      <w:r w:rsidRPr="007C1715">
        <w:rPr>
          <w:rFonts w:eastAsiaTheme="minorEastAsia" w:hint="eastAsia"/>
          <w:b/>
          <w:lang w:eastAsia="zh-CN"/>
        </w:rPr>
        <w:t>P</w:t>
      </w:r>
      <w:r w:rsidRPr="007C1715">
        <w:rPr>
          <w:rFonts w:eastAsiaTheme="minorEastAsia"/>
          <w:b/>
          <w:lang w:eastAsia="zh-CN"/>
        </w:rPr>
        <w:t xml:space="preserve">roposal </w:t>
      </w:r>
      <w:r>
        <w:rPr>
          <w:rFonts w:eastAsiaTheme="minorEastAsia"/>
          <w:b/>
          <w:lang w:eastAsia="zh-CN"/>
        </w:rPr>
        <w:t>6</w:t>
      </w:r>
      <w:r w:rsidRPr="007C1715">
        <w:rPr>
          <w:rFonts w:eastAsiaTheme="minorEastAsia"/>
          <w:b/>
          <w:lang w:eastAsia="zh-CN"/>
        </w:rPr>
        <w:t>:</w:t>
      </w:r>
      <w:r w:rsidRPr="007C1715">
        <w:rPr>
          <w:rFonts w:eastAsiaTheme="minorEastAsia" w:hint="eastAsia"/>
          <w:b/>
          <w:bCs/>
          <w:lang w:eastAsia="zh-CN"/>
        </w:rPr>
        <w:t xml:space="preserve"> </w:t>
      </w:r>
      <w:r>
        <w:rPr>
          <w:rFonts w:eastAsiaTheme="minorEastAsia"/>
          <w:b/>
          <w:bCs/>
          <w:lang w:eastAsia="zh-CN"/>
        </w:rPr>
        <w:t xml:space="preserve">MAC CE can be considered </w:t>
      </w:r>
      <w:r w:rsidR="00726AA4">
        <w:rPr>
          <w:rFonts w:eastAsiaTheme="minorEastAsia"/>
          <w:b/>
          <w:bCs/>
          <w:lang w:eastAsia="zh-CN"/>
        </w:rPr>
        <w:t>to trigger SSB transmission</w:t>
      </w:r>
      <w:r>
        <w:rPr>
          <w:rFonts w:eastAsiaTheme="minorEastAsia"/>
          <w:b/>
          <w:bCs/>
          <w:lang w:eastAsia="zh-CN"/>
        </w:rPr>
        <w:t>. FFS if legacy or new MAC CE is used.</w:t>
      </w:r>
    </w:p>
    <w:p w14:paraId="4BFBAE55" w14:textId="6EAE63C2" w:rsidR="004811D8" w:rsidRPr="005E6C3B" w:rsidRDefault="004811D8" w:rsidP="00156761">
      <w:pPr>
        <w:pStyle w:val="1"/>
        <w:jc w:val="both"/>
        <w:rPr>
          <w:lang w:eastAsia="zh-CN"/>
        </w:rPr>
      </w:pPr>
      <w:r w:rsidRPr="005E6C3B">
        <w:t>References</w:t>
      </w:r>
    </w:p>
    <w:p w14:paraId="14129A34" w14:textId="4EB58E5E" w:rsidR="00F763C2" w:rsidRDefault="00D04D12" w:rsidP="00AE3546">
      <w:pPr>
        <w:numPr>
          <w:ilvl w:val="0"/>
          <w:numId w:val="38"/>
        </w:numPr>
        <w:overflowPunct/>
        <w:autoSpaceDE/>
        <w:autoSpaceDN/>
        <w:adjustRightInd/>
        <w:textAlignment w:val="auto"/>
        <w:rPr>
          <w:rFonts w:eastAsia="宋体"/>
          <w:lang w:eastAsia="zh-CN"/>
        </w:rPr>
      </w:pPr>
      <w:r w:rsidRPr="00D04D12">
        <w:rPr>
          <w:rFonts w:eastAsia="宋体"/>
          <w:lang w:eastAsia="zh-CN"/>
        </w:rPr>
        <w:t>RP-240170</w:t>
      </w:r>
      <w:r>
        <w:rPr>
          <w:rFonts w:eastAsia="宋体"/>
          <w:lang w:eastAsia="zh-CN"/>
        </w:rPr>
        <w:t xml:space="preserve">, </w:t>
      </w:r>
      <w:r w:rsidRPr="00D04D12">
        <w:rPr>
          <w:rFonts w:eastAsia="宋体"/>
          <w:lang w:eastAsia="zh-CN"/>
        </w:rPr>
        <w:t>Revised WID for Enhancements of network energy savings for NR</w:t>
      </w:r>
      <w:r>
        <w:rPr>
          <w:rFonts w:eastAsia="宋体"/>
          <w:lang w:eastAsia="zh-CN"/>
        </w:rPr>
        <w:t>, Ericsson</w:t>
      </w:r>
    </w:p>
    <w:p w14:paraId="05CEE732" w14:textId="77777777" w:rsidR="00467206" w:rsidRPr="009D3A7D" w:rsidRDefault="00467206" w:rsidP="00CC2BA4">
      <w:pPr>
        <w:pStyle w:val="afc"/>
        <w:numPr>
          <w:ilvl w:val="0"/>
          <w:numId w:val="38"/>
        </w:numPr>
        <w:ind w:firstLineChars="0"/>
        <w:rPr>
          <w:rFonts w:eastAsia="宋体"/>
          <w:lang w:eastAsia="zh-CN"/>
        </w:rPr>
      </w:pPr>
      <w:bookmarkStart w:id="11" w:name="_Ref162987440"/>
      <w:r w:rsidRPr="00202B65">
        <w:t>R4-2317306</w:t>
      </w:r>
      <w:r>
        <w:t xml:space="preserve">, </w:t>
      </w:r>
      <w:r w:rsidRPr="00202B65">
        <w:t>WF on RRM requirements for NR network energy saving</w:t>
      </w:r>
      <w:r w:rsidRPr="00805983">
        <w:t>, Huawei, HiSilicon</w:t>
      </w:r>
      <w:bookmarkEnd w:id="11"/>
    </w:p>
    <w:p w14:paraId="41235F94" w14:textId="04C0C3B3" w:rsidR="00CC2BA4" w:rsidRPr="00CC2BA4" w:rsidRDefault="00467206" w:rsidP="00CC2BA4">
      <w:pPr>
        <w:pStyle w:val="afc"/>
        <w:numPr>
          <w:ilvl w:val="0"/>
          <w:numId w:val="38"/>
        </w:numPr>
        <w:ind w:firstLineChars="0"/>
        <w:rPr>
          <w:rFonts w:eastAsia="宋体"/>
          <w:lang w:eastAsia="zh-CN"/>
        </w:rPr>
      </w:pPr>
      <w:r>
        <w:t>TS 38.473</w:t>
      </w:r>
      <w:r w:rsidR="00666149">
        <w:t>,</w:t>
      </w:r>
      <w:r>
        <w:t xml:space="preserve"> v18.0.0</w:t>
      </w:r>
      <w:r w:rsidR="00CC2BA4" w:rsidRPr="00CC2BA4">
        <w:rPr>
          <w:rFonts w:eastAsia="宋体"/>
          <w:lang w:eastAsia="zh-CN"/>
        </w:rPr>
        <w:t xml:space="preserve"> </w:t>
      </w:r>
    </w:p>
    <w:sectPr w:rsidR="00CC2BA4" w:rsidRPr="00CC2BA4"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2CAD5" w16cex:dateUtc="2024-03-30T09:31: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4E8B8" w14:textId="77777777" w:rsidR="00E93DAE" w:rsidRDefault="00E93DAE">
      <w:r>
        <w:separator/>
      </w:r>
    </w:p>
  </w:endnote>
  <w:endnote w:type="continuationSeparator" w:id="0">
    <w:p w14:paraId="6D30C01D" w14:textId="77777777" w:rsidR="00E93DAE" w:rsidRDefault="00E9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042994" w:rsidRDefault="0004299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104D8" w14:textId="77777777" w:rsidR="00E93DAE" w:rsidRDefault="00E93DAE">
      <w:r>
        <w:separator/>
      </w:r>
    </w:p>
  </w:footnote>
  <w:footnote w:type="continuationSeparator" w:id="0">
    <w:p w14:paraId="3D1CD6B8" w14:textId="77777777" w:rsidR="00E93DAE" w:rsidRDefault="00E93D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B2D30"/>
    <w:multiLevelType w:val="hybridMultilevel"/>
    <w:tmpl w:val="12BAE308"/>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D1599"/>
    <w:multiLevelType w:val="hybridMultilevel"/>
    <w:tmpl w:val="9D2C256A"/>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0"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0241FE"/>
    <w:multiLevelType w:val="hybridMultilevel"/>
    <w:tmpl w:val="4642A1EE"/>
    <w:lvl w:ilvl="0" w:tplc="BB100CA4">
      <w:start w:val="1"/>
      <w:numFmt w:val="decimal"/>
      <w:lvlText w:val="Proposal %1:"/>
      <w:lvlJc w:val="left"/>
      <w:pPr>
        <w:ind w:left="56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0E13FF7"/>
    <w:multiLevelType w:val="hybridMultilevel"/>
    <w:tmpl w:val="DA76719A"/>
    <w:lvl w:ilvl="0" w:tplc="65C6FC18">
      <w:start w:val="1"/>
      <w:numFmt w:val="decimal"/>
      <w:lvlText w:val="%1."/>
      <w:lvlJc w:val="left"/>
      <w:pPr>
        <w:ind w:left="618" w:hanging="360"/>
      </w:pPr>
      <w:rPr>
        <w:rFonts w:hint="eastAsia"/>
        <w:b w:val="0"/>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22" w15:restartNumberingAfterBreak="0">
    <w:nsid w:val="50230D24"/>
    <w:multiLevelType w:val="hybridMultilevel"/>
    <w:tmpl w:val="4642A1EE"/>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602E31"/>
    <w:multiLevelType w:val="hybridMultilevel"/>
    <w:tmpl w:val="0C2E8162"/>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E86066"/>
    <w:multiLevelType w:val="hybridMultilevel"/>
    <w:tmpl w:val="29F29982"/>
    <w:lvl w:ilvl="0" w:tplc="702A8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56E7812"/>
    <w:multiLevelType w:val="hybridMultilevel"/>
    <w:tmpl w:val="167C0C28"/>
    <w:lvl w:ilvl="0" w:tplc="44F25C0A">
      <w:start w:val="5"/>
      <w:numFmt w:val="bullet"/>
      <w:lvlText w:val="-"/>
      <w:lvlJc w:val="left"/>
      <w:pPr>
        <w:ind w:left="678" w:hanging="420"/>
      </w:pPr>
      <w:rPr>
        <w:rFonts w:ascii="Times New Roman" w:eastAsia="宋体" w:hAnsi="Times New Roman" w:cs="Times New Roman"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2" w15:restartNumberingAfterBreak="0">
    <w:nsid w:val="67DF2A8D"/>
    <w:multiLevelType w:val="hybridMultilevel"/>
    <w:tmpl w:val="9D2C256A"/>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7"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A00F3A"/>
    <w:multiLevelType w:val="hybridMultilevel"/>
    <w:tmpl w:val="E1E6CA14"/>
    <w:lvl w:ilvl="0" w:tplc="169EED14">
      <w:start w:val="1"/>
      <w:numFmt w:val="decimal"/>
      <w:lvlText w:val="%1."/>
      <w:lvlJc w:val="left"/>
      <w:pPr>
        <w:ind w:left="618" w:hanging="360"/>
      </w:pPr>
      <w:rPr>
        <w:rFonts w:hint="eastAsia"/>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39"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0"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50274A"/>
    <w:multiLevelType w:val="hybridMultilevel"/>
    <w:tmpl w:val="19CACB64"/>
    <w:lvl w:ilvl="0" w:tplc="08090003">
      <w:start w:val="1"/>
      <w:numFmt w:val="bullet"/>
      <w:lvlText w:val="o"/>
      <w:lvlJc w:val="left"/>
      <w:pPr>
        <w:ind w:left="678" w:hanging="420"/>
      </w:pPr>
      <w:rPr>
        <w:rFonts w:ascii="Courier New" w:hAnsi="Courier New" w:cs="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43" w15:restartNumberingAfterBreak="0">
    <w:nsid w:val="7B1F2F4B"/>
    <w:multiLevelType w:val="hybridMultilevel"/>
    <w:tmpl w:val="9D2C256A"/>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6"/>
  </w:num>
  <w:num w:numId="3">
    <w:abstractNumId w:val="20"/>
  </w:num>
  <w:num w:numId="4">
    <w:abstractNumId w:val="39"/>
  </w:num>
  <w:num w:numId="5">
    <w:abstractNumId w:val="44"/>
  </w:num>
  <w:num w:numId="6">
    <w:abstractNumId w:val="5"/>
  </w:num>
  <w:num w:numId="7">
    <w:abstractNumId w:val="15"/>
  </w:num>
  <w:num w:numId="8">
    <w:abstractNumId w:val="23"/>
  </w:num>
  <w:num w:numId="9">
    <w:abstractNumId w:val="36"/>
  </w:num>
  <w:num w:numId="10">
    <w:abstractNumId w:val="24"/>
  </w:num>
  <w:num w:numId="11">
    <w:abstractNumId w:val="25"/>
  </w:num>
  <w:num w:numId="12">
    <w:abstractNumId w:val="21"/>
  </w:num>
  <w:num w:numId="13">
    <w:abstractNumId w:val="6"/>
  </w:num>
  <w:num w:numId="14">
    <w:abstractNumId w:val="2"/>
  </w:num>
  <w:num w:numId="15">
    <w:abstractNumId w:val="34"/>
  </w:num>
  <w:num w:numId="16">
    <w:abstractNumId w:val="37"/>
  </w:num>
  <w:num w:numId="17">
    <w:abstractNumId w:val="4"/>
  </w:num>
  <w:num w:numId="18">
    <w:abstractNumId w:val="7"/>
  </w:num>
  <w:num w:numId="19">
    <w:abstractNumId w:val="7"/>
  </w:num>
  <w:num w:numId="20">
    <w:abstractNumId w:val="7"/>
  </w:num>
  <w:num w:numId="21">
    <w:abstractNumId w:val="26"/>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0"/>
  </w:num>
  <w:num w:numId="25">
    <w:abstractNumId w:val="0"/>
  </w:num>
  <w:num w:numId="26">
    <w:abstractNumId w:val="17"/>
  </w:num>
  <w:num w:numId="27">
    <w:abstractNumId w:val="12"/>
  </w:num>
  <w:num w:numId="28">
    <w:abstractNumId w:val="1"/>
  </w:num>
  <w:num w:numId="29">
    <w:abstractNumId w:val="35"/>
  </w:num>
  <w:num w:numId="30">
    <w:abstractNumId w:val="40"/>
  </w:num>
  <w:num w:numId="31">
    <w:abstractNumId w:val="10"/>
  </w:num>
  <w:num w:numId="32">
    <w:abstractNumId w:val="3"/>
  </w:num>
  <w:num w:numId="33">
    <w:abstractNumId w:val="14"/>
  </w:num>
  <w:num w:numId="34">
    <w:abstractNumId w:val="31"/>
  </w:num>
  <w:num w:numId="35">
    <w:abstractNumId w:val="42"/>
  </w:num>
  <w:num w:numId="36">
    <w:abstractNumId w:val="38"/>
  </w:num>
  <w:num w:numId="37">
    <w:abstractNumId w:val="18"/>
  </w:num>
  <w:num w:numId="38">
    <w:abstractNumId w:val="33"/>
  </w:num>
  <w:num w:numId="39">
    <w:abstractNumId w:val="9"/>
  </w:num>
  <w:num w:numId="40">
    <w:abstractNumId w:val="13"/>
  </w:num>
  <w:num w:numId="41">
    <w:abstractNumId w:val="41"/>
  </w:num>
  <w:num w:numId="42">
    <w:abstractNumId w:val="22"/>
  </w:num>
  <w:num w:numId="43">
    <w:abstractNumId w:val="32"/>
  </w:num>
  <w:num w:numId="44">
    <w:abstractNumId w:val="19"/>
  </w:num>
  <w:num w:numId="45">
    <w:abstractNumId w:val="11"/>
  </w:num>
  <w:num w:numId="46">
    <w:abstractNumId w:val="43"/>
  </w:num>
  <w:num w:numId="47">
    <w:abstractNumId w:val="27"/>
  </w:num>
  <w:num w:numId="48">
    <w:abstractNumId w:val="7"/>
    <w:lvlOverride w:ilvl="0">
      <w:startOverride w:val="2"/>
    </w:lvlOverride>
    <w:lvlOverride w:ilvl="1">
      <w:startOverride w:val="4"/>
    </w:lvlOverride>
  </w:num>
  <w:num w:numId="49">
    <w:abstractNumId w:val="28"/>
  </w:num>
  <w:num w:numId="50">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0111"/>
    <w:rsid w:val="00001148"/>
    <w:rsid w:val="00001416"/>
    <w:rsid w:val="000014CF"/>
    <w:rsid w:val="0000158E"/>
    <w:rsid w:val="00001731"/>
    <w:rsid w:val="000018E9"/>
    <w:rsid w:val="00001BB3"/>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20114"/>
    <w:rsid w:val="00020B89"/>
    <w:rsid w:val="00020E8A"/>
    <w:rsid w:val="000222E8"/>
    <w:rsid w:val="00022980"/>
    <w:rsid w:val="00022E33"/>
    <w:rsid w:val="000267CF"/>
    <w:rsid w:val="00026E01"/>
    <w:rsid w:val="00026FF7"/>
    <w:rsid w:val="0002751B"/>
    <w:rsid w:val="0002789A"/>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2FDC"/>
    <w:rsid w:val="000E3249"/>
    <w:rsid w:val="000E3A74"/>
    <w:rsid w:val="000E41A3"/>
    <w:rsid w:val="000E420E"/>
    <w:rsid w:val="000E51A9"/>
    <w:rsid w:val="000E588C"/>
    <w:rsid w:val="000E68E1"/>
    <w:rsid w:val="000E737B"/>
    <w:rsid w:val="000E7E98"/>
    <w:rsid w:val="000F1581"/>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1AD5"/>
    <w:rsid w:val="00111B43"/>
    <w:rsid w:val="00111F2D"/>
    <w:rsid w:val="0011208B"/>
    <w:rsid w:val="0011226B"/>
    <w:rsid w:val="00112CB9"/>
    <w:rsid w:val="00113157"/>
    <w:rsid w:val="001136D6"/>
    <w:rsid w:val="00113ED4"/>
    <w:rsid w:val="0011421D"/>
    <w:rsid w:val="0011478B"/>
    <w:rsid w:val="001147A7"/>
    <w:rsid w:val="00114D7A"/>
    <w:rsid w:val="0011526F"/>
    <w:rsid w:val="00117260"/>
    <w:rsid w:val="001205A7"/>
    <w:rsid w:val="00120BD6"/>
    <w:rsid w:val="00121384"/>
    <w:rsid w:val="00121A96"/>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212E"/>
    <w:rsid w:val="00162284"/>
    <w:rsid w:val="001622A0"/>
    <w:rsid w:val="00162B0D"/>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1703"/>
    <w:rsid w:val="00171B46"/>
    <w:rsid w:val="00171E5A"/>
    <w:rsid w:val="0017203E"/>
    <w:rsid w:val="0017208C"/>
    <w:rsid w:val="001720FE"/>
    <w:rsid w:val="00172279"/>
    <w:rsid w:val="00172359"/>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B1"/>
    <w:rsid w:val="00191480"/>
    <w:rsid w:val="00192592"/>
    <w:rsid w:val="00192DED"/>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47"/>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09E3"/>
    <w:rsid w:val="002615B4"/>
    <w:rsid w:val="00261D43"/>
    <w:rsid w:val="0026237F"/>
    <w:rsid w:val="0026278E"/>
    <w:rsid w:val="0026325D"/>
    <w:rsid w:val="00263F5D"/>
    <w:rsid w:val="00263F5E"/>
    <w:rsid w:val="00263F7F"/>
    <w:rsid w:val="00264173"/>
    <w:rsid w:val="002641A4"/>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BF"/>
    <w:rsid w:val="002D49A6"/>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BC7"/>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174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831"/>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0731"/>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6FF9"/>
    <w:rsid w:val="004A7785"/>
    <w:rsid w:val="004A7B7A"/>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5410"/>
    <w:rsid w:val="004C6F12"/>
    <w:rsid w:val="004C7703"/>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65"/>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0AA3"/>
    <w:rsid w:val="005B19E8"/>
    <w:rsid w:val="005B3055"/>
    <w:rsid w:val="005B434F"/>
    <w:rsid w:val="005B52F5"/>
    <w:rsid w:val="005B5941"/>
    <w:rsid w:val="005B5DDE"/>
    <w:rsid w:val="005B6423"/>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5DA2"/>
    <w:rsid w:val="005D6FA3"/>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54"/>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07E3F"/>
    <w:rsid w:val="00610881"/>
    <w:rsid w:val="00610CEA"/>
    <w:rsid w:val="00612359"/>
    <w:rsid w:val="0061277D"/>
    <w:rsid w:val="00612A22"/>
    <w:rsid w:val="00612C42"/>
    <w:rsid w:val="00613C7D"/>
    <w:rsid w:val="006156E5"/>
    <w:rsid w:val="006157F3"/>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7360"/>
    <w:rsid w:val="006276A6"/>
    <w:rsid w:val="006276E5"/>
    <w:rsid w:val="00630A08"/>
    <w:rsid w:val="00630DA0"/>
    <w:rsid w:val="00632019"/>
    <w:rsid w:val="00632EB5"/>
    <w:rsid w:val="0063367A"/>
    <w:rsid w:val="006338B7"/>
    <w:rsid w:val="0063409D"/>
    <w:rsid w:val="00634391"/>
    <w:rsid w:val="00634811"/>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B5E"/>
    <w:rsid w:val="006673FE"/>
    <w:rsid w:val="006675B2"/>
    <w:rsid w:val="00667DB3"/>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AEF"/>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990"/>
    <w:rsid w:val="00724046"/>
    <w:rsid w:val="007244FD"/>
    <w:rsid w:val="0072466E"/>
    <w:rsid w:val="00724711"/>
    <w:rsid w:val="00724AD3"/>
    <w:rsid w:val="00726101"/>
    <w:rsid w:val="00726264"/>
    <w:rsid w:val="00726AA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D29"/>
    <w:rsid w:val="0076782F"/>
    <w:rsid w:val="00767913"/>
    <w:rsid w:val="0076791C"/>
    <w:rsid w:val="00767B89"/>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8009E"/>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4CF7"/>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2B0D"/>
    <w:rsid w:val="00832B29"/>
    <w:rsid w:val="0083332B"/>
    <w:rsid w:val="0083409E"/>
    <w:rsid w:val="00834331"/>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904CC"/>
    <w:rsid w:val="00890ABE"/>
    <w:rsid w:val="00890E86"/>
    <w:rsid w:val="0089163B"/>
    <w:rsid w:val="00891653"/>
    <w:rsid w:val="00891CD1"/>
    <w:rsid w:val="0089226F"/>
    <w:rsid w:val="008925AF"/>
    <w:rsid w:val="00892E3D"/>
    <w:rsid w:val="00892F1F"/>
    <w:rsid w:val="00894734"/>
    <w:rsid w:val="00895258"/>
    <w:rsid w:val="00895931"/>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A0D"/>
    <w:rsid w:val="008E4C31"/>
    <w:rsid w:val="008E5662"/>
    <w:rsid w:val="008E5F2A"/>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247A"/>
    <w:rsid w:val="00912AA2"/>
    <w:rsid w:val="00912FC7"/>
    <w:rsid w:val="00913403"/>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921"/>
    <w:rsid w:val="00961D37"/>
    <w:rsid w:val="00961FBB"/>
    <w:rsid w:val="0096237B"/>
    <w:rsid w:val="00962D65"/>
    <w:rsid w:val="00962EA0"/>
    <w:rsid w:val="00963210"/>
    <w:rsid w:val="00963906"/>
    <w:rsid w:val="009639B1"/>
    <w:rsid w:val="00966650"/>
    <w:rsid w:val="00966944"/>
    <w:rsid w:val="00966B3F"/>
    <w:rsid w:val="00966D43"/>
    <w:rsid w:val="00967DB1"/>
    <w:rsid w:val="00970155"/>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722"/>
    <w:rsid w:val="009A67A9"/>
    <w:rsid w:val="009A6AB2"/>
    <w:rsid w:val="009A6E72"/>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0856"/>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66E"/>
    <w:rsid w:val="00A4774F"/>
    <w:rsid w:val="00A502DC"/>
    <w:rsid w:val="00A50308"/>
    <w:rsid w:val="00A51C43"/>
    <w:rsid w:val="00A51DDF"/>
    <w:rsid w:val="00A5253F"/>
    <w:rsid w:val="00A5281C"/>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D00"/>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F06"/>
    <w:rsid w:val="00AA3465"/>
    <w:rsid w:val="00AA39C8"/>
    <w:rsid w:val="00AA44BB"/>
    <w:rsid w:val="00AA504B"/>
    <w:rsid w:val="00AA60AE"/>
    <w:rsid w:val="00AA696D"/>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E77"/>
    <w:rsid w:val="00B1649A"/>
    <w:rsid w:val="00B167DE"/>
    <w:rsid w:val="00B173EA"/>
    <w:rsid w:val="00B1749F"/>
    <w:rsid w:val="00B20361"/>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28CC"/>
    <w:rsid w:val="00B73454"/>
    <w:rsid w:val="00B7476F"/>
    <w:rsid w:val="00B74D10"/>
    <w:rsid w:val="00B752D5"/>
    <w:rsid w:val="00B755B1"/>
    <w:rsid w:val="00B768B2"/>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588"/>
    <w:rsid w:val="00B9668E"/>
    <w:rsid w:val="00B96933"/>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292"/>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4AF6"/>
    <w:rsid w:val="00C8509A"/>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B61"/>
    <w:rsid w:val="00CC120B"/>
    <w:rsid w:val="00CC12B8"/>
    <w:rsid w:val="00CC12CF"/>
    <w:rsid w:val="00CC205A"/>
    <w:rsid w:val="00CC25C6"/>
    <w:rsid w:val="00CC2BA4"/>
    <w:rsid w:val="00CC2D9D"/>
    <w:rsid w:val="00CC2DE9"/>
    <w:rsid w:val="00CC395D"/>
    <w:rsid w:val="00CC3D1F"/>
    <w:rsid w:val="00CC3E1E"/>
    <w:rsid w:val="00CC4497"/>
    <w:rsid w:val="00CC4F36"/>
    <w:rsid w:val="00CC544D"/>
    <w:rsid w:val="00CC5A31"/>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671C"/>
    <w:rsid w:val="00CE74ED"/>
    <w:rsid w:val="00CE78AD"/>
    <w:rsid w:val="00CE7C69"/>
    <w:rsid w:val="00CE7EB9"/>
    <w:rsid w:val="00CF00E9"/>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0FF0"/>
    <w:rsid w:val="00D01171"/>
    <w:rsid w:val="00D01294"/>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13D6"/>
    <w:rsid w:val="00D3175E"/>
    <w:rsid w:val="00D3178A"/>
    <w:rsid w:val="00D31CE6"/>
    <w:rsid w:val="00D31F9A"/>
    <w:rsid w:val="00D335CA"/>
    <w:rsid w:val="00D3465A"/>
    <w:rsid w:val="00D35891"/>
    <w:rsid w:val="00D358EB"/>
    <w:rsid w:val="00D3608F"/>
    <w:rsid w:val="00D360DE"/>
    <w:rsid w:val="00D3610B"/>
    <w:rsid w:val="00D361EB"/>
    <w:rsid w:val="00D36613"/>
    <w:rsid w:val="00D37757"/>
    <w:rsid w:val="00D37BEB"/>
    <w:rsid w:val="00D37F16"/>
    <w:rsid w:val="00D4137A"/>
    <w:rsid w:val="00D41AFA"/>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855"/>
    <w:rsid w:val="00D71BD1"/>
    <w:rsid w:val="00D71FC4"/>
    <w:rsid w:val="00D7270D"/>
    <w:rsid w:val="00D7349D"/>
    <w:rsid w:val="00D7368B"/>
    <w:rsid w:val="00D73921"/>
    <w:rsid w:val="00D73BBE"/>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641C"/>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1049"/>
    <w:rsid w:val="00E71A31"/>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53D"/>
    <w:rsid w:val="00E85551"/>
    <w:rsid w:val="00E8602B"/>
    <w:rsid w:val="00E869ED"/>
    <w:rsid w:val="00E90187"/>
    <w:rsid w:val="00E90B9A"/>
    <w:rsid w:val="00E912FF"/>
    <w:rsid w:val="00E913C6"/>
    <w:rsid w:val="00E9211A"/>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4284"/>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qFormat/>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qFormat/>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0">
    <w:name w:val="endnote text"/>
    <w:basedOn w:val="a1"/>
    <w:link w:val="Char6"/>
    <w:semiHidden/>
    <w:unhideWhenUsed/>
    <w:rsid w:val="00CC2DE9"/>
    <w:pPr>
      <w:spacing w:after="0"/>
    </w:pPr>
  </w:style>
  <w:style w:type="character" w:customStyle="1" w:styleId="Char6">
    <w:name w:val="尾注文本 Char"/>
    <w:basedOn w:val="a2"/>
    <w:link w:val="aff0"/>
    <w:semiHidden/>
    <w:rsid w:val="00CC2DE9"/>
    <w:rPr>
      <w:rFonts w:eastAsia="Times New Roman"/>
      <w:lang w:val="en-GB" w:eastAsia="en-US"/>
    </w:rPr>
  </w:style>
  <w:style w:type="character" w:styleId="aff1">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2">
    <w:name w:val="Title"/>
    <w:basedOn w:val="a1"/>
    <w:next w:val="a1"/>
    <w:link w:val="Char7"/>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Char7">
    <w:name w:val="标题 Char"/>
    <w:basedOn w:val="a2"/>
    <w:link w:val="aff2"/>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8"/>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56241-BF8B-4056-8BD6-8196A3BAE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3</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10004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Zhenglili (Lili)</cp:lastModifiedBy>
  <cp:revision>7</cp:revision>
  <cp:lastPrinted>2010-01-06T08:23:00Z</cp:lastPrinted>
  <dcterms:created xsi:type="dcterms:W3CDTF">2024-04-03T01:30:00Z</dcterms:created>
  <dcterms:modified xsi:type="dcterms:W3CDTF">2024-04-04T13:32:00Z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(3)HiFD9cGXwBbZvOqNxSs7RC+SCaefzIpigvNEZHyCiGHzmov46VZKwa6kqFGLaaSQRM1QSs8Y
Dy6N0PjrvAsov9UwH0z7o2bkiE3KGp0a1SEQhJi6uhkj4Xy4b1Mzg24WwJDab8vv9Bz4FHtv
hR2dEauttx4Bn9kFKgf0A8yLMt7c5NOmmyFPCdmgpnbb5hcHusPa6xGgCaMQDTlIifVYocjw
461Y6VJXYD3IkATx5B</vt:lpwstr>
  </property>
  <property fmtid="{D5CDD505-2E9C-101B-9397-08002B2CF9AE}" pid="11" name="_2015_ms_pID_7253431">
    <vt:lpwstr>cTc5UMPFWnsq7Zf+1nAeKa/+DmZlOhL5on76vC4XbUz7JyA6otxbo+
uPn+ba7yGZ/BTcUzNMCYxQIadWola42+9vrvLdEdMtidoMjmu99MhOs8MaoEwmbbHsEOjBvb
G0xQX2zJwGo5YYJ+fAelZsty7FjizfcKlhw1/7bakR/jMAJ0AB4NpUGwp8snYCla9682pUDf
xP9EKtJ1G5cMYFiTLG7tl9QSKnvzsvhDrUdw</vt:lpwstr>
  </property>
  <property fmtid="{D5CDD505-2E9C-101B-9397-08002B2CF9AE}" pid="12" name="_2015_ms_pID_7253432">
    <vt:lpwstr>e+b1USEWGoM9Rvun12X3os1lwlQ6IiaL6d+H
HE03EGtsTpXrGLLNnCpIfqqBm1bpFUtLFfxW2Hog6X5jUHhEZcY=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1712226886</vt:lpwstr>
  </property>
</Properties>
</file>